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9E0" w:rsidRPr="008969E0" w:rsidRDefault="008969E0" w:rsidP="008969E0">
      <w:pPr>
        <w:jc w:val="center"/>
        <w:rPr>
          <w:b/>
          <w:sz w:val="28"/>
          <w:szCs w:val="28"/>
        </w:rPr>
      </w:pPr>
      <w:r w:rsidRPr="008969E0">
        <w:rPr>
          <w:b/>
          <w:sz w:val="28"/>
          <w:szCs w:val="28"/>
        </w:rPr>
        <w:t>ÚRAD PRÁCE, SOCIÁLNYCH VECÍ A RODINY</w:t>
      </w:r>
    </w:p>
    <w:tbl>
      <w:tblPr>
        <w:tblW w:w="9653" w:type="dxa"/>
        <w:tblInd w:w="70" w:type="dxa"/>
        <w:tblLayout w:type="fixed"/>
        <w:tblCellMar>
          <w:left w:w="70" w:type="dxa"/>
          <w:right w:w="70" w:type="dxa"/>
        </w:tblCellMar>
        <w:tblLook w:val="0000" w:firstRow="0" w:lastRow="0" w:firstColumn="0" w:lastColumn="0" w:noHBand="0" w:noVBand="0"/>
      </w:tblPr>
      <w:tblGrid>
        <w:gridCol w:w="9653"/>
      </w:tblGrid>
      <w:tr w:rsidR="00B7644C" w:rsidTr="008969E0">
        <w:trPr>
          <w:cantSplit/>
          <w:trHeight w:val="284"/>
        </w:trPr>
        <w:tc>
          <w:tcPr>
            <w:tcW w:w="9653" w:type="dxa"/>
            <w:vAlign w:val="bottom"/>
          </w:tcPr>
          <w:p w:rsidR="00B7644C" w:rsidRPr="008969E0" w:rsidRDefault="00B7644C" w:rsidP="008969E0">
            <w:pPr>
              <w:pStyle w:val="Hlavika"/>
              <w:jc w:val="center"/>
              <w:rPr>
                <w:b/>
                <w:caps/>
                <w:sz w:val="24"/>
                <w:szCs w:val="24"/>
              </w:rPr>
            </w:pPr>
            <w:r w:rsidRPr="008969E0">
              <w:rPr>
                <w:b/>
                <w:sz w:val="24"/>
                <w:szCs w:val="24"/>
              </w:rPr>
              <w:t>Hviezdoslavova 40, 915 01  Nové Mesto nad Váhom</w:t>
            </w:r>
          </w:p>
        </w:tc>
      </w:tr>
    </w:tbl>
    <w:p w:rsidR="00B7644C" w:rsidRDefault="00B7644C" w:rsidP="00B7644C">
      <w:pPr>
        <w:pStyle w:val="Obsahrmca"/>
        <w:suppressAutoHyphens w:val="0"/>
        <w:overflowPunct/>
        <w:autoSpaceDE/>
        <w:autoSpaceDN/>
        <w:adjustRightInd/>
        <w:rPr>
          <w:bCs/>
        </w:rPr>
      </w:pPr>
    </w:p>
    <w:p w:rsidR="008969E0" w:rsidRDefault="008969E0" w:rsidP="00B7644C">
      <w:pPr>
        <w:pStyle w:val="Obsahrmca"/>
        <w:suppressAutoHyphens w:val="0"/>
        <w:overflowPunct/>
        <w:autoSpaceDE/>
        <w:autoSpaceDN/>
        <w:adjustRightInd/>
        <w:rPr>
          <w:bCs/>
        </w:rPr>
      </w:pPr>
    </w:p>
    <w:p w:rsidR="008969E0" w:rsidRDefault="008969E0" w:rsidP="00B7644C">
      <w:pPr>
        <w:pStyle w:val="Obsahrmca"/>
        <w:suppressAutoHyphens w:val="0"/>
        <w:overflowPunct/>
        <w:autoSpaceDE/>
        <w:autoSpaceDN/>
        <w:adjustRightInd/>
        <w:rPr>
          <w:bCs/>
        </w:rPr>
      </w:pPr>
    </w:p>
    <w:p w:rsidR="00B7644C" w:rsidRDefault="00B7644C" w:rsidP="00B7644C">
      <w:pPr>
        <w:pStyle w:val="Obsahrmca"/>
        <w:suppressAutoHyphens w:val="0"/>
        <w:overflowPunct/>
        <w:autoSpaceDE/>
        <w:autoSpaceDN/>
        <w:adjustRightInd/>
        <w:rPr>
          <w:bCs/>
        </w:rPr>
      </w:pPr>
    </w:p>
    <w:p w:rsidR="00B7644C" w:rsidRDefault="00B7644C" w:rsidP="00B7644C">
      <w:pPr>
        <w:jc w:val="both"/>
        <w:rPr>
          <w:b/>
          <w:bCs/>
        </w:rPr>
      </w:pPr>
    </w:p>
    <w:p w:rsidR="00B7644C" w:rsidRPr="008969E0" w:rsidRDefault="00B7644C" w:rsidP="008969E0">
      <w:pPr>
        <w:pStyle w:val="Nadpis6"/>
        <w:pBdr>
          <w:top w:val="single" w:sz="6" w:space="0" w:color="auto"/>
        </w:pBdr>
        <w:rPr>
          <w:i/>
          <w:iCs w:val="0"/>
          <w:color w:val="000000" w:themeColor="text1"/>
          <w:szCs w:val="28"/>
        </w:rPr>
      </w:pPr>
      <w:r w:rsidRPr="008969E0">
        <w:rPr>
          <w:i/>
          <w:iCs w:val="0"/>
          <w:szCs w:val="28"/>
        </w:rPr>
        <w:t>INTERNÁ  NORMA č</w:t>
      </w:r>
      <w:r w:rsidRPr="008969E0">
        <w:rPr>
          <w:i/>
          <w:iCs w:val="0"/>
          <w:color w:val="000000" w:themeColor="text1"/>
          <w:szCs w:val="28"/>
        </w:rPr>
        <w:t xml:space="preserve">. IN </w:t>
      </w:r>
      <w:r w:rsidR="008969E0" w:rsidRPr="008969E0">
        <w:rPr>
          <w:i/>
          <w:iCs w:val="0"/>
          <w:color w:val="000000" w:themeColor="text1"/>
          <w:szCs w:val="28"/>
        </w:rPr>
        <w:t xml:space="preserve">- </w:t>
      </w:r>
      <w:r w:rsidRPr="008969E0">
        <w:rPr>
          <w:i/>
          <w:iCs w:val="0"/>
          <w:color w:val="000000" w:themeColor="text1"/>
          <w:szCs w:val="28"/>
        </w:rPr>
        <w:t>00</w:t>
      </w:r>
      <w:r w:rsidR="00516B75">
        <w:rPr>
          <w:i/>
          <w:iCs w:val="0"/>
          <w:color w:val="000000" w:themeColor="text1"/>
          <w:szCs w:val="28"/>
        </w:rPr>
        <w:t>1</w:t>
      </w:r>
      <w:r w:rsidRPr="008969E0">
        <w:rPr>
          <w:i/>
          <w:iCs w:val="0"/>
          <w:color w:val="000000" w:themeColor="text1"/>
          <w:szCs w:val="28"/>
        </w:rPr>
        <w:t>/201</w:t>
      </w:r>
      <w:r w:rsidR="00516B75">
        <w:rPr>
          <w:i/>
          <w:iCs w:val="0"/>
          <w:color w:val="000000" w:themeColor="text1"/>
          <w:szCs w:val="28"/>
        </w:rPr>
        <w:t>9</w:t>
      </w:r>
    </w:p>
    <w:p w:rsidR="00B7644C" w:rsidRPr="008969E0" w:rsidRDefault="00B7644C" w:rsidP="00B7644C">
      <w:pPr>
        <w:rPr>
          <w:b/>
          <w:sz w:val="24"/>
          <w:szCs w:val="24"/>
        </w:rPr>
      </w:pPr>
    </w:p>
    <w:p w:rsidR="00B7644C" w:rsidRPr="008969E0" w:rsidRDefault="00B7644C" w:rsidP="00B7644C">
      <w:pPr>
        <w:rPr>
          <w:b/>
          <w:sz w:val="24"/>
          <w:szCs w:val="24"/>
        </w:rPr>
      </w:pPr>
    </w:p>
    <w:p w:rsidR="00B7644C" w:rsidRPr="008969E0" w:rsidRDefault="00B7644C" w:rsidP="00B7644C">
      <w:pPr>
        <w:rPr>
          <w:b/>
          <w:bCs/>
          <w:i/>
        </w:rPr>
      </w:pPr>
      <w:r w:rsidRPr="008969E0">
        <w:rPr>
          <w:b/>
          <w:bCs/>
          <w:i/>
        </w:rPr>
        <w:t>Názov normy:</w:t>
      </w:r>
    </w:p>
    <w:p w:rsidR="00B7644C" w:rsidRPr="008969E0" w:rsidRDefault="003756AE" w:rsidP="00F36C02">
      <w:pPr>
        <w:pStyle w:val="Nadpis1"/>
        <w:jc w:val="both"/>
        <w:rPr>
          <w:rFonts w:ascii="Times New Roman" w:hAnsi="Times New Roman"/>
          <w:szCs w:val="28"/>
        </w:rPr>
      </w:pPr>
      <w:r>
        <w:rPr>
          <w:rFonts w:ascii="Times New Roman" w:hAnsi="Times New Roman"/>
        </w:rPr>
        <w:t>Zriadenie</w:t>
      </w:r>
      <w:r w:rsidRPr="00841B7D">
        <w:rPr>
          <w:rFonts w:ascii="Times New Roman" w:hAnsi="Times New Roman"/>
        </w:rPr>
        <w:t xml:space="preserve"> komisie pre vyhodnotenie projektov</w:t>
      </w:r>
      <w:r>
        <w:rPr>
          <w:rFonts w:ascii="Times New Roman" w:hAnsi="Times New Roman"/>
        </w:rPr>
        <w:t xml:space="preserve"> akreditovaných subjektov</w:t>
      </w:r>
      <w:r w:rsidRPr="00841B7D">
        <w:rPr>
          <w:rFonts w:ascii="Times New Roman" w:hAnsi="Times New Roman"/>
        </w:rPr>
        <w:t xml:space="preserve"> </w:t>
      </w:r>
      <w:r w:rsidR="00F36C02">
        <w:rPr>
          <w:rFonts w:ascii="Times New Roman" w:hAnsi="Times New Roman"/>
        </w:rPr>
        <w:t xml:space="preserve">alebo </w:t>
      </w:r>
      <w:r w:rsidR="00F36C02" w:rsidRPr="00F36C02">
        <w:rPr>
          <w:rFonts w:ascii="Times New Roman" w:hAnsi="Times New Roman"/>
        </w:rPr>
        <w:t>sociáln</w:t>
      </w:r>
      <w:r w:rsidR="00F36C02" w:rsidRPr="00F36C02">
        <w:rPr>
          <w:rFonts w:ascii="Times New Roman" w:hAnsi="Times New Roman"/>
        </w:rPr>
        <w:t>ych</w:t>
      </w:r>
      <w:r w:rsidR="00F36C02" w:rsidRPr="00F36C02">
        <w:rPr>
          <w:rFonts w:ascii="Times New Roman" w:hAnsi="Times New Roman"/>
        </w:rPr>
        <w:t xml:space="preserve"> pracovník</w:t>
      </w:r>
      <w:r w:rsidR="00F36C02" w:rsidRPr="00F36C02">
        <w:rPr>
          <w:rFonts w:ascii="Times New Roman" w:hAnsi="Times New Roman"/>
        </w:rPr>
        <w:t>ov</w:t>
      </w:r>
      <w:r w:rsidR="00F36C02" w:rsidRPr="00F36C02">
        <w:rPr>
          <w:rFonts w:ascii="Times New Roman" w:hAnsi="Times New Roman"/>
        </w:rPr>
        <w:t xml:space="preserve"> vykonávajúc</w:t>
      </w:r>
      <w:r w:rsidR="00F36C02" w:rsidRPr="00F36C02">
        <w:rPr>
          <w:rFonts w:ascii="Times New Roman" w:hAnsi="Times New Roman"/>
        </w:rPr>
        <w:t>ich</w:t>
      </w:r>
      <w:r w:rsidR="00F36C02" w:rsidRPr="00F36C02">
        <w:rPr>
          <w:rFonts w:ascii="Times New Roman" w:hAnsi="Times New Roman"/>
        </w:rPr>
        <w:t xml:space="preserve"> samostatnú prax sociálneho pracovníka</w:t>
      </w:r>
      <w:r w:rsidR="00F36C02" w:rsidRPr="00F36C02">
        <w:rPr>
          <w:rFonts w:ascii="Times New Roman" w:hAnsi="Times New Roman"/>
        </w:rPr>
        <w:t xml:space="preserve"> </w:t>
      </w:r>
      <w:r w:rsidRPr="00841B7D">
        <w:rPr>
          <w:rFonts w:ascii="Times New Roman" w:hAnsi="Times New Roman"/>
        </w:rPr>
        <w:t>a určenie kritérií pre vyhodnotenie projektov</w:t>
      </w:r>
      <w:r>
        <w:rPr>
          <w:rFonts w:ascii="Times New Roman" w:hAnsi="Times New Roman"/>
        </w:rPr>
        <w:t xml:space="preserve"> akreditovaných subjektov</w:t>
      </w:r>
      <w:r w:rsidR="00F36C02">
        <w:rPr>
          <w:rFonts w:ascii="Times New Roman" w:hAnsi="Times New Roman"/>
        </w:rPr>
        <w:t xml:space="preserve"> </w:t>
      </w:r>
      <w:r w:rsidRPr="00841B7D">
        <w:rPr>
          <w:rFonts w:ascii="Times New Roman" w:hAnsi="Times New Roman"/>
        </w:rPr>
        <w:t xml:space="preserve"> </w:t>
      </w:r>
      <w:r w:rsidR="00F36C02">
        <w:rPr>
          <w:rFonts w:ascii="Times New Roman" w:hAnsi="Times New Roman"/>
        </w:rPr>
        <w:t xml:space="preserve">alebo </w:t>
      </w:r>
      <w:r w:rsidR="00F36C02" w:rsidRPr="00F36C02">
        <w:rPr>
          <w:rFonts w:ascii="Times New Roman" w:hAnsi="Times New Roman"/>
        </w:rPr>
        <w:t>sociálnych pracovníkov vykonávajúcich samostatnú prax sociálneho pracovníka</w:t>
      </w:r>
      <w:r w:rsidR="00F36C02">
        <w:rPr>
          <w:rFonts w:ascii="Times New Roman" w:hAnsi="Times New Roman"/>
        </w:rPr>
        <w:t xml:space="preserve"> </w:t>
      </w:r>
      <w:r>
        <w:rPr>
          <w:rFonts w:ascii="Times New Roman" w:hAnsi="Times New Roman"/>
        </w:rPr>
        <w:t xml:space="preserve">doručených </w:t>
      </w:r>
      <w:r w:rsidRPr="00841B7D">
        <w:rPr>
          <w:rFonts w:ascii="Times New Roman" w:hAnsi="Times New Roman"/>
        </w:rPr>
        <w:t xml:space="preserve">na základe výziev </w:t>
      </w:r>
      <w:r>
        <w:rPr>
          <w:rFonts w:ascii="Times New Roman" w:hAnsi="Times New Roman"/>
        </w:rPr>
        <w:t xml:space="preserve">na </w:t>
      </w:r>
      <w:r w:rsidRPr="004A56B4">
        <w:rPr>
          <w:rFonts w:ascii="Times New Roman" w:hAnsi="Times New Roman"/>
        </w:rPr>
        <w:t>zabezpeč</w:t>
      </w:r>
      <w:r>
        <w:rPr>
          <w:rFonts w:ascii="Times New Roman" w:hAnsi="Times New Roman"/>
        </w:rPr>
        <w:t>enie</w:t>
      </w:r>
      <w:r w:rsidRPr="004A56B4">
        <w:rPr>
          <w:rFonts w:ascii="Times New Roman" w:hAnsi="Times New Roman"/>
        </w:rPr>
        <w:t xml:space="preserve"> priorít v oblasti    sociálnoprávnej ochrany detí a  sociálnej  kurately v podmienkach Úradu práce, sociálnych vecí a rodiny Nové Mesto nad Váhom</w:t>
      </w:r>
      <w:r>
        <w:rPr>
          <w:rFonts w:ascii="Times New Roman" w:hAnsi="Times New Roman"/>
        </w:rPr>
        <w:t>.</w:t>
      </w:r>
    </w:p>
    <w:p w:rsidR="00B7644C" w:rsidRPr="008969E0" w:rsidRDefault="00B7644C" w:rsidP="00B7644C">
      <w:pPr>
        <w:rPr>
          <w:b/>
          <w:sz w:val="24"/>
          <w:szCs w:val="24"/>
        </w:rPr>
      </w:pPr>
    </w:p>
    <w:p w:rsidR="00B7644C" w:rsidRPr="008969E0" w:rsidRDefault="00B7644C" w:rsidP="00B7644C">
      <w:pPr>
        <w:rPr>
          <w:b/>
          <w:sz w:val="24"/>
          <w:szCs w:val="24"/>
        </w:rPr>
      </w:pPr>
    </w:p>
    <w:p w:rsidR="00B7644C" w:rsidRPr="008969E0" w:rsidRDefault="00B7644C" w:rsidP="00B7644C">
      <w:pPr>
        <w:rPr>
          <w:b/>
          <w:bCs/>
          <w:i/>
        </w:rPr>
      </w:pPr>
      <w:r w:rsidRPr="008969E0">
        <w:rPr>
          <w:b/>
          <w:bCs/>
          <w:i/>
        </w:rPr>
        <w:t>Druh normy:</w:t>
      </w:r>
    </w:p>
    <w:p w:rsidR="00B7644C" w:rsidRPr="00B46723" w:rsidRDefault="008969E0" w:rsidP="00B7644C">
      <w:pPr>
        <w:pStyle w:val="Nadpis1"/>
        <w:rPr>
          <w:rFonts w:ascii="Times New Roman" w:hAnsi="Times New Roman"/>
          <w:bCs/>
          <w:szCs w:val="28"/>
        </w:rPr>
      </w:pPr>
      <w:r>
        <w:rPr>
          <w:rFonts w:ascii="Times New Roman" w:hAnsi="Times New Roman"/>
        </w:rPr>
        <w:t xml:space="preserve">Príkaz riaditeľa úradu </w:t>
      </w:r>
      <w:r w:rsidR="00B7644C" w:rsidRPr="00B46723">
        <w:rPr>
          <w:rFonts w:ascii="Times New Roman" w:hAnsi="Times New Roman"/>
        </w:rPr>
        <w:t>č</w:t>
      </w:r>
      <w:r w:rsidR="00B7644C" w:rsidRPr="00B46723">
        <w:rPr>
          <w:rFonts w:ascii="Times New Roman" w:hAnsi="Times New Roman"/>
          <w:color w:val="000000" w:themeColor="text1"/>
        </w:rPr>
        <w:t>. 7</w:t>
      </w:r>
      <w:r>
        <w:rPr>
          <w:rFonts w:ascii="Times New Roman" w:hAnsi="Times New Roman"/>
          <w:color w:val="000000" w:themeColor="text1"/>
        </w:rPr>
        <w:t xml:space="preserve"> </w:t>
      </w:r>
      <w:r w:rsidR="00B7644C" w:rsidRPr="00B46723">
        <w:rPr>
          <w:rFonts w:ascii="Times New Roman" w:hAnsi="Times New Roman"/>
          <w:color w:val="000000" w:themeColor="text1"/>
        </w:rPr>
        <w:t>-</w:t>
      </w:r>
      <w:r>
        <w:rPr>
          <w:rFonts w:ascii="Times New Roman" w:hAnsi="Times New Roman"/>
          <w:color w:val="000000" w:themeColor="text1"/>
        </w:rPr>
        <w:t xml:space="preserve"> </w:t>
      </w:r>
      <w:r w:rsidR="00516B75">
        <w:rPr>
          <w:rFonts w:ascii="Times New Roman" w:hAnsi="Times New Roman"/>
          <w:color w:val="000000" w:themeColor="text1"/>
        </w:rPr>
        <w:t>1</w:t>
      </w:r>
      <w:r w:rsidR="00B7644C" w:rsidRPr="00B46723">
        <w:rPr>
          <w:rFonts w:ascii="Times New Roman" w:hAnsi="Times New Roman"/>
          <w:color w:val="000000" w:themeColor="text1"/>
        </w:rPr>
        <w:t>/201</w:t>
      </w:r>
      <w:r w:rsidR="00516B75">
        <w:rPr>
          <w:rFonts w:ascii="Times New Roman" w:hAnsi="Times New Roman"/>
          <w:color w:val="000000" w:themeColor="text1"/>
        </w:rPr>
        <w:t>9</w:t>
      </w:r>
    </w:p>
    <w:p w:rsidR="00B7644C" w:rsidRPr="008969E0" w:rsidRDefault="00B7644C" w:rsidP="00B7644C">
      <w:pPr>
        <w:rPr>
          <w:bCs/>
          <w:sz w:val="24"/>
          <w:szCs w:val="24"/>
        </w:rPr>
      </w:pPr>
    </w:p>
    <w:p w:rsidR="00B7644C" w:rsidRPr="008969E0" w:rsidRDefault="00B7644C" w:rsidP="00B7644C">
      <w:pPr>
        <w:rPr>
          <w:bCs/>
          <w:sz w:val="24"/>
          <w:szCs w:val="24"/>
        </w:rPr>
      </w:pPr>
    </w:p>
    <w:p w:rsidR="00B7644C" w:rsidRPr="008969E0" w:rsidRDefault="00B7644C" w:rsidP="00B7644C">
      <w:pPr>
        <w:rPr>
          <w:b/>
          <w:bCs/>
          <w:i/>
        </w:rPr>
      </w:pPr>
      <w:r w:rsidRPr="008969E0">
        <w:rPr>
          <w:b/>
          <w:bCs/>
          <w:i/>
        </w:rPr>
        <w:t>Účel normy:</w:t>
      </w:r>
    </w:p>
    <w:p w:rsidR="003756AE" w:rsidRPr="006B43B4" w:rsidRDefault="003756AE" w:rsidP="003756AE">
      <w:pPr>
        <w:pStyle w:val="Nadpis1"/>
        <w:jc w:val="both"/>
        <w:rPr>
          <w:rFonts w:ascii="Times New Roman" w:hAnsi="Times New Roman"/>
          <w:b w:val="0"/>
          <w:bCs/>
          <w:sz w:val="24"/>
          <w:szCs w:val="24"/>
        </w:rPr>
      </w:pPr>
      <w:r w:rsidRPr="006B43B4">
        <w:rPr>
          <w:rFonts w:ascii="Times New Roman" w:hAnsi="Times New Roman"/>
          <w:b w:val="0"/>
          <w:bCs/>
          <w:sz w:val="24"/>
          <w:szCs w:val="24"/>
        </w:rPr>
        <w:t xml:space="preserve">Interná norma zriaďuje výberovú komisiu a stanovuje základné pravidlá pre činnosť výberovej  komisie pre posudzovanie projektov predkladaných na základe výzvy podľa </w:t>
      </w:r>
      <w:proofErr w:type="spellStart"/>
      <w:r w:rsidRPr="006B43B4">
        <w:rPr>
          <w:rFonts w:ascii="Times New Roman" w:hAnsi="Times New Roman"/>
          <w:b w:val="0"/>
          <w:bCs/>
          <w:sz w:val="24"/>
          <w:szCs w:val="24"/>
        </w:rPr>
        <w:t>ust</w:t>
      </w:r>
      <w:proofErr w:type="spellEnd"/>
      <w:r w:rsidRPr="006B43B4">
        <w:rPr>
          <w:rFonts w:ascii="Times New Roman" w:hAnsi="Times New Roman"/>
          <w:b w:val="0"/>
          <w:bCs/>
          <w:sz w:val="24"/>
          <w:szCs w:val="24"/>
        </w:rPr>
        <w:t>. §</w:t>
      </w:r>
      <w:r w:rsidR="00D0780A">
        <w:rPr>
          <w:rFonts w:ascii="Times New Roman" w:hAnsi="Times New Roman"/>
          <w:b w:val="0"/>
          <w:bCs/>
          <w:sz w:val="24"/>
          <w:szCs w:val="24"/>
        </w:rPr>
        <w:t> </w:t>
      </w:r>
      <w:r w:rsidRPr="006B43B4">
        <w:rPr>
          <w:rFonts w:ascii="Times New Roman" w:hAnsi="Times New Roman"/>
          <w:b w:val="0"/>
          <w:bCs/>
          <w:sz w:val="24"/>
          <w:szCs w:val="24"/>
        </w:rPr>
        <w:t>73 ods. 5 zákona č. 305/2005 Z. z. o sociálnoprávnej ochrane detí a o sociálnej kuratele a o zmene a doplnení niektorých zákonov v znení neskorších predpisov a určuje kritéria pre výber projektov.</w:t>
      </w:r>
    </w:p>
    <w:p w:rsidR="00B7644C" w:rsidRPr="008969E0" w:rsidRDefault="00B7644C" w:rsidP="008969E0">
      <w:pPr>
        <w:rPr>
          <w:sz w:val="24"/>
          <w:szCs w:val="24"/>
        </w:rPr>
      </w:pPr>
    </w:p>
    <w:p w:rsidR="00B7644C" w:rsidRPr="008969E0" w:rsidRDefault="00B7644C" w:rsidP="00B7644C">
      <w:pPr>
        <w:rPr>
          <w:b/>
          <w:sz w:val="24"/>
          <w:szCs w:val="24"/>
        </w:rPr>
      </w:pPr>
    </w:p>
    <w:p w:rsidR="00B7644C" w:rsidRPr="008969E0" w:rsidRDefault="00B7644C" w:rsidP="00B7644C">
      <w:pPr>
        <w:rPr>
          <w:b/>
          <w:bCs/>
          <w:i/>
        </w:rPr>
      </w:pPr>
      <w:r w:rsidRPr="008969E0">
        <w:rPr>
          <w:b/>
          <w:bCs/>
          <w:i/>
        </w:rPr>
        <w:t>Oblasť platnosti:</w:t>
      </w:r>
    </w:p>
    <w:p w:rsidR="003756AE" w:rsidRPr="003756AE" w:rsidRDefault="003756AE" w:rsidP="003756AE">
      <w:pPr>
        <w:pBdr>
          <w:top w:val="single" w:sz="6" w:space="1" w:color="auto"/>
          <w:left w:val="single" w:sz="6" w:space="4" w:color="auto"/>
          <w:bottom w:val="single" w:sz="6" w:space="1" w:color="auto"/>
          <w:right w:val="single" w:sz="6" w:space="4" w:color="auto"/>
        </w:pBdr>
        <w:jc w:val="both"/>
        <w:rPr>
          <w:i/>
          <w:sz w:val="24"/>
          <w:szCs w:val="24"/>
        </w:rPr>
      </w:pPr>
      <w:r w:rsidRPr="003756AE">
        <w:rPr>
          <w:i/>
          <w:sz w:val="24"/>
          <w:szCs w:val="24"/>
        </w:rPr>
        <w:t>Interná norma je platná pre zamestnancov Úradu práce, sociálnych vecí a rodiny Nové Mesto nad Váhom</w:t>
      </w:r>
      <w:r>
        <w:rPr>
          <w:i/>
          <w:sz w:val="24"/>
          <w:szCs w:val="24"/>
        </w:rPr>
        <w:t>.</w:t>
      </w:r>
    </w:p>
    <w:p w:rsidR="00B7644C" w:rsidRPr="00E348E3" w:rsidRDefault="00B7644C" w:rsidP="00B7644C">
      <w:pPr>
        <w:rPr>
          <w:b/>
          <w:i/>
          <w:sz w:val="24"/>
          <w:szCs w:val="24"/>
        </w:rPr>
      </w:pPr>
    </w:p>
    <w:p w:rsidR="00B7644C" w:rsidRPr="008969E0" w:rsidRDefault="00B7644C" w:rsidP="00B7644C">
      <w:pPr>
        <w:pStyle w:val="Nadpis4"/>
        <w:jc w:val="both"/>
      </w:pPr>
      <w:r w:rsidRPr="008969E0">
        <w:rPr>
          <w:rFonts w:ascii="Times New Roman" w:hAnsi="Times New Roman"/>
        </w:rPr>
        <w:t xml:space="preserve">Počet strán: </w:t>
      </w:r>
      <w:r w:rsidR="003756AE">
        <w:rPr>
          <w:rFonts w:ascii="Times New Roman" w:hAnsi="Times New Roman"/>
          <w:color w:val="000000"/>
        </w:rPr>
        <w:t>5</w:t>
      </w:r>
      <w:r w:rsidR="008969E0">
        <w:rPr>
          <w:rFonts w:ascii="Times New Roman" w:hAnsi="Times New Roman"/>
          <w:color w:val="000000"/>
        </w:rPr>
        <w:t xml:space="preserve"> vrátane </w:t>
      </w:r>
      <w:r w:rsidR="003756AE">
        <w:rPr>
          <w:rFonts w:ascii="Times New Roman" w:hAnsi="Times New Roman"/>
          <w:color w:val="000000"/>
        </w:rPr>
        <w:t>0</w:t>
      </w:r>
      <w:r w:rsidR="008969E0">
        <w:rPr>
          <w:rFonts w:ascii="Times New Roman" w:hAnsi="Times New Roman"/>
          <w:color w:val="000000"/>
        </w:rPr>
        <w:t xml:space="preserve"> príloh</w:t>
      </w:r>
      <w:r w:rsidR="00D9471C">
        <w:rPr>
          <w:rFonts w:ascii="Times New Roman" w:hAnsi="Times New Roman"/>
          <w:color w:val="000000"/>
        </w:rPr>
        <w:t>y</w:t>
      </w:r>
      <w:r w:rsidRPr="008969E0">
        <w:rPr>
          <w:rFonts w:ascii="Times New Roman" w:hAnsi="Times New Roman"/>
          <w:color w:val="FF0000"/>
        </w:rPr>
        <w:tab/>
      </w:r>
      <w:r w:rsidR="0027223C" w:rsidRPr="008969E0">
        <w:rPr>
          <w:rFonts w:ascii="Times New Roman" w:hAnsi="Times New Roman"/>
        </w:rPr>
        <w:tab/>
      </w:r>
      <w:r w:rsidR="0027223C" w:rsidRPr="008969E0">
        <w:rPr>
          <w:rFonts w:ascii="Times New Roman" w:hAnsi="Times New Roman"/>
        </w:rPr>
        <w:tab/>
      </w:r>
      <w:r w:rsidR="0027223C" w:rsidRPr="008969E0">
        <w:rPr>
          <w:rFonts w:ascii="Times New Roman" w:hAnsi="Times New Roman"/>
        </w:rPr>
        <w:tab/>
      </w:r>
      <w:r w:rsidR="0027223C" w:rsidRPr="008969E0">
        <w:rPr>
          <w:rFonts w:ascii="Times New Roman" w:hAnsi="Times New Roman"/>
        </w:rPr>
        <w:tab/>
      </w:r>
      <w:r w:rsidR="0027223C" w:rsidRPr="008969E0">
        <w:rPr>
          <w:rFonts w:ascii="Times New Roman" w:hAnsi="Times New Roman"/>
        </w:rPr>
        <w:tab/>
      </w:r>
      <w:r w:rsidR="0027223C" w:rsidRPr="008969E0">
        <w:rPr>
          <w:rFonts w:ascii="Times New Roman" w:hAnsi="Times New Roman"/>
        </w:rPr>
        <w:tab/>
      </w:r>
      <w:r w:rsidRPr="008969E0">
        <w:rPr>
          <w:rFonts w:ascii="Times New Roman" w:hAnsi="Times New Roman"/>
        </w:rPr>
        <w:t>Vydanie: prvé</w:t>
      </w:r>
    </w:p>
    <w:p w:rsidR="00B7644C" w:rsidRDefault="00B7644C" w:rsidP="00B7644C">
      <w:pPr>
        <w:rPr>
          <w:sz w:val="24"/>
          <w:szCs w:val="24"/>
        </w:rPr>
      </w:pPr>
    </w:p>
    <w:p w:rsidR="008969E0" w:rsidRPr="008969E0" w:rsidRDefault="008969E0" w:rsidP="00B7644C">
      <w:pPr>
        <w:rPr>
          <w:sz w:val="24"/>
          <w:szCs w:val="24"/>
        </w:rPr>
      </w:pPr>
    </w:p>
    <w:p w:rsidR="00B7644C" w:rsidRPr="008969E0" w:rsidRDefault="00B7644C" w:rsidP="00B7644C">
      <w:pPr>
        <w:rPr>
          <w:b/>
          <w:i/>
        </w:rPr>
      </w:pPr>
      <w:r w:rsidRPr="008969E0">
        <w:rPr>
          <w:b/>
          <w:i/>
        </w:rPr>
        <w:t>Vzťah k už vydaným interným normám</w:t>
      </w:r>
    </w:p>
    <w:p w:rsidR="00B7644C" w:rsidRPr="00812963" w:rsidRDefault="00094416" w:rsidP="00B7644C">
      <w:pPr>
        <w:pBdr>
          <w:top w:val="single" w:sz="6" w:space="1" w:color="auto"/>
          <w:left w:val="single" w:sz="6" w:space="3" w:color="auto"/>
          <w:bottom w:val="single" w:sz="6" w:space="1" w:color="auto"/>
          <w:right w:val="single" w:sz="6" w:space="4" w:color="auto"/>
        </w:pBdr>
        <w:jc w:val="both"/>
        <w:rPr>
          <w:sz w:val="24"/>
          <w:szCs w:val="24"/>
        </w:rPr>
      </w:pPr>
      <w:r>
        <w:rPr>
          <w:i/>
          <w:sz w:val="24"/>
          <w:szCs w:val="24"/>
        </w:rPr>
        <w:t>Táto i</w:t>
      </w:r>
      <w:r w:rsidR="00812963" w:rsidRPr="00812963">
        <w:rPr>
          <w:i/>
          <w:sz w:val="24"/>
          <w:szCs w:val="24"/>
        </w:rPr>
        <w:t xml:space="preserve">nterná norma </w:t>
      </w:r>
      <w:r w:rsidR="00A650E7">
        <w:rPr>
          <w:i/>
          <w:sz w:val="24"/>
          <w:szCs w:val="24"/>
        </w:rPr>
        <w:t>ruší</w:t>
      </w:r>
      <w:r>
        <w:rPr>
          <w:i/>
          <w:sz w:val="24"/>
          <w:szCs w:val="24"/>
        </w:rPr>
        <w:t xml:space="preserve"> </w:t>
      </w:r>
      <w:r w:rsidR="00812963" w:rsidRPr="00812963">
        <w:rPr>
          <w:i/>
          <w:sz w:val="24"/>
          <w:szCs w:val="24"/>
        </w:rPr>
        <w:t>intern</w:t>
      </w:r>
      <w:r w:rsidR="00812963">
        <w:rPr>
          <w:i/>
          <w:sz w:val="24"/>
          <w:szCs w:val="24"/>
        </w:rPr>
        <w:t>ú</w:t>
      </w:r>
      <w:r w:rsidR="00812963" w:rsidRPr="00812963">
        <w:rPr>
          <w:i/>
          <w:sz w:val="24"/>
          <w:szCs w:val="24"/>
        </w:rPr>
        <w:t xml:space="preserve"> norm</w:t>
      </w:r>
      <w:r w:rsidR="00812963">
        <w:rPr>
          <w:i/>
          <w:sz w:val="24"/>
          <w:szCs w:val="24"/>
        </w:rPr>
        <w:t>u</w:t>
      </w:r>
      <w:r w:rsidR="00812963" w:rsidRPr="00812963">
        <w:rPr>
          <w:i/>
          <w:sz w:val="24"/>
          <w:szCs w:val="24"/>
        </w:rPr>
        <w:t xml:space="preserve"> č. IN -  </w:t>
      </w:r>
      <w:r w:rsidR="00812963">
        <w:rPr>
          <w:i/>
          <w:sz w:val="24"/>
          <w:szCs w:val="24"/>
        </w:rPr>
        <w:t>00</w:t>
      </w:r>
      <w:r w:rsidR="00516B75">
        <w:rPr>
          <w:i/>
          <w:sz w:val="24"/>
          <w:szCs w:val="24"/>
        </w:rPr>
        <w:t>3</w:t>
      </w:r>
      <w:r w:rsidR="00812963" w:rsidRPr="00812963">
        <w:rPr>
          <w:i/>
          <w:sz w:val="24"/>
          <w:szCs w:val="24"/>
        </w:rPr>
        <w:t>/201</w:t>
      </w:r>
      <w:r w:rsidR="00516B75">
        <w:rPr>
          <w:i/>
          <w:sz w:val="24"/>
          <w:szCs w:val="24"/>
        </w:rPr>
        <w:t>6</w:t>
      </w:r>
      <w:r w:rsidR="00812963">
        <w:rPr>
          <w:i/>
          <w:sz w:val="24"/>
          <w:szCs w:val="24"/>
        </w:rPr>
        <w:t xml:space="preserve"> </w:t>
      </w:r>
      <w:r w:rsidR="00812963" w:rsidRPr="00812963">
        <w:rPr>
          <w:i/>
          <w:sz w:val="24"/>
          <w:szCs w:val="24"/>
        </w:rPr>
        <w:t xml:space="preserve">zo dňa </w:t>
      </w:r>
      <w:r w:rsidR="00812963">
        <w:rPr>
          <w:i/>
          <w:sz w:val="24"/>
          <w:szCs w:val="24"/>
        </w:rPr>
        <w:t>11.0</w:t>
      </w:r>
      <w:r w:rsidR="00516B75">
        <w:rPr>
          <w:i/>
          <w:sz w:val="24"/>
          <w:szCs w:val="24"/>
        </w:rPr>
        <w:t>4</w:t>
      </w:r>
      <w:r w:rsidR="00812963">
        <w:rPr>
          <w:i/>
          <w:sz w:val="24"/>
          <w:szCs w:val="24"/>
        </w:rPr>
        <w:t>.201</w:t>
      </w:r>
      <w:r w:rsidR="00516B75">
        <w:rPr>
          <w:i/>
          <w:sz w:val="24"/>
          <w:szCs w:val="24"/>
        </w:rPr>
        <w:t>6</w:t>
      </w:r>
    </w:p>
    <w:p w:rsidR="00B7644C" w:rsidRPr="008969E0" w:rsidRDefault="00B7644C" w:rsidP="00B7644C">
      <w:pPr>
        <w:rPr>
          <w:sz w:val="24"/>
          <w:szCs w:val="24"/>
        </w:rPr>
      </w:pPr>
    </w:p>
    <w:p w:rsidR="00B7644C" w:rsidRPr="008969E0" w:rsidRDefault="00B7644C" w:rsidP="00B7644C">
      <w:pPr>
        <w:rPr>
          <w:sz w:val="24"/>
          <w:szCs w:val="24"/>
        </w:rPr>
      </w:pPr>
    </w:p>
    <w:p w:rsidR="00B7644C" w:rsidRPr="008969E0" w:rsidRDefault="00B7644C" w:rsidP="00B7644C">
      <w:pPr>
        <w:rPr>
          <w:sz w:val="24"/>
          <w:szCs w:val="24"/>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01"/>
        <w:gridCol w:w="3101"/>
        <w:gridCol w:w="3082"/>
      </w:tblGrid>
      <w:tr w:rsidR="00B7644C" w:rsidTr="008969E0">
        <w:trPr>
          <w:trHeight w:val="1647"/>
        </w:trPr>
        <w:tc>
          <w:tcPr>
            <w:tcW w:w="3101" w:type="dxa"/>
          </w:tcPr>
          <w:p w:rsidR="00B7644C" w:rsidRPr="00FB4C8D" w:rsidRDefault="00B7644C" w:rsidP="00024CC7">
            <w:pPr>
              <w:rPr>
                <w:b/>
                <w:bCs/>
                <w:i/>
              </w:rPr>
            </w:pPr>
            <w:r w:rsidRPr="00FB4C8D">
              <w:rPr>
                <w:b/>
                <w:bCs/>
                <w:i/>
              </w:rPr>
              <w:lastRenderedPageBreak/>
              <w:t>Gestorský útvar:</w:t>
            </w:r>
          </w:p>
          <w:p w:rsidR="00B7644C" w:rsidRDefault="00B7644C" w:rsidP="00024CC7"/>
          <w:p w:rsidR="00D9471C" w:rsidRPr="009F60D3" w:rsidRDefault="00D9471C" w:rsidP="00D9471C">
            <w:pPr>
              <w:pStyle w:val="Nadpis8"/>
              <w:spacing w:before="0" w:after="0"/>
              <w:rPr>
                <w:iCs w:val="0"/>
              </w:rPr>
            </w:pPr>
            <w:r w:rsidRPr="009F60D3">
              <w:rPr>
                <w:iCs w:val="0"/>
              </w:rPr>
              <w:t>Odbor sociálnych vecí a rodiny</w:t>
            </w:r>
          </w:p>
          <w:p w:rsidR="00B7644C" w:rsidRPr="00D9471C" w:rsidRDefault="00D9471C" w:rsidP="00D9471C">
            <w:pPr>
              <w:pStyle w:val="Nadpis8"/>
              <w:spacing w:before="0" w:after="0"/>
              <w:rPr>
                <w:iCs w:val="0"/>
              </w:rPr>
            </w:pPr>
            <w:r w:rsidRPr="00D9471C">
              <w:rPr>
                <w:iCs w:val="0"/>
              </w:rPr>
              <w:t>Oddelenie sociálnoprávnej ochrany detí a sociálnej kurately</w:t>
            </w:r>
          </w:p>
        </w:tc>
        <w:tc>
          <w:tcPr>
            <w:tcW w:w="3101" w:type="dxa"/>
          </w:tcPr>
          <w:p w:rsidR="00B7644C" w:rsidRPr="00FB4C8D" w:rsidRDefault="00B7644C" w:rsidP="00024CC7">
            <w:pPr>
              <w:rPr>
                <w:b/>
                <w:bCs/>
                <w:i/>
              </w:rPr>
            </w:pPr>
            <w:r w:rsidRPr="00FB4C8D">
              <w:rPr>
                <w:b/>
                <w:bCs/>
                <w:i/>
              </w:rPr>
              <w:t>Schválil:</w:t>
            </w:r>
          </w:p>
          <w:p w:rsidR="00B7644C" w:rsidRDefault="00B7644C" w:rsidP="00024CC7">
            <w:pPr>
              <w:pStyle w:val="Nadpis2"/>
              <w:rPr>
                <w:rFonts w:ascii="Times New Roman" w:hAnsi="Times New Roman"/>
              </w:rPr>
            </w:pPr>
          </w:p>
          <w:p w:rsidR="00B7644C" w:rsidRDefault="00B7644C" w:rsidP="00024CC7">
            <w:pPr>
              <w:pStyle w:val="Nadpis2"/>
              <w:rPr>
                <w:rFonts w:ascii="Times New Roman" w:hAnsi="Times New Roman"/>
              </w:rPr>
            </w:pPr>
          </w:p>
          <w:p w:rsidR="00B7644C" w:rsidRDefault="00B7644C" w:rsidP="00024CC7">
            <w:pPr>
              <w:pStyle w:val="Nadpis2"/>
              <w:rPr>
                <w:rFonts w:ascii="Times New Roman" w:hAnsi="Times New Roman"/>
              </w:rPr>
            </w:pPr>
          </w:p>
          <w:p w:rsidR="00B7644C" w:rsidRPr="00FB4C8D" w:rsidRDefault="00B7644C" w:rsidP="00024CC7">
            <w:pPr>
              <w:pStyle w:val="Nadpis2"/>
              <w:rPr>
                <w:rFonts w:ascii="Times New Roman" w:hAnsi="Times New Roman"/>
                <w:szCs w:val="24"/>
              </w:rPr>
            </w:pPr>
            <w:r w:rsidRPr="00FB4C8D">
              <w:rPr>
                <w:rFonts w:ascii="Times New Roman" w:hAnsi="Times New Roman"/>
                <w:szCs w:val="24"/>
              </w:rPr>
              <w:t>Mgr. Vladimír S u m b a l</w:t>
            </w:r>
          </w:p>
          <w:p w:rsidR="00B7644C" w:rsidRPr="004276FC" w:rsidRDefault="00B7644C" w:rsidP="00024CC7">
            <w:pPr>
              <w:rPr>
                <w:bCs/>
                <w:i/>
              </w:rPr>
            </w:pPr>
            <w:r w:rsidRPr="004276FC">
              <w:rPr>
                <w:bCs/>
                <w:i/>
                <w:sz w:val="24"/>
                <w:szCs w:val="24"/>
              </w:rPr>
              <w:t>riaditeľ  úradu</w:t>
            </w:r>
          </w:p>
        </w:tc>
        <w:tc>
          <w:tcPr>
            <w:tcW w:w="3082" w:type="dxa"/>
          </w:tcPr>
          <w:p w:rsidR="00B7644C" w:rsidRDefault="00B7644C" w:rsidP="00024CC7">
            <w:pPr>
              <w:rPr>
                <w:bCs/>
                <w:i/>
              </w:rPr>
            </w:pPr>
            <w:r w:rsidRPr="00FB4C8D">
              <w:rPr>
                <w:b/>
                <w:bCs/>
                <w:i/>
              </w:rPr>
              <w:t>Dátum schválenia</w:t>
            </w:r>
            <w:r>
              <w:rPr>
                <w:bCs/>
                <w:i/>
              </w:rPr>
              <w:t>:</w:t>
            </w:r>
          </w:p>
          <w:p w:rsidR="00B7644C" w:rsidRPr="00B46723" w:rsidRDefault="00CC1F55" w:rsidP="00024CC7">
            <w:pPr>
              <w:rPr>
                <w:bCs/>
                <w:i/>
                <w:sz w:val="24"/>
                <w:szCs w:val="24"/>
              </w:rPr>
            </w:pPr>
            <w:r>
              <w:rPr>
                <w:i/>
                <w:sz w:val="24"/>
                <w:szCs w:val="24"/>
              </w:rPr>
              <w:t>25</w:t>
            </w:r>
            <w:r w:rsidR="00B7644C" w:rsidRPr="00B46723">
              <w:rPr>
                <w:i/>
                <w:color w:val="000000"/>
                <w:sz w:val="24"/>
                <w:szCs w:val="24"/>
              </w:rPr>
              <w:t>.</w:t>
            </w:r>
            <w:r w:rsidR="00516B75">
              <w:rPr>
                <w:i/>
                <w:color w:val="000000"/>
                <w:sz w:val="24"/>
                <w:szCs w:val="24"/>
              </w:rPr>
              <w:t xml:space="preserve"> február</w:t>
            </w:r>
            <w:r w:rsidR="00B7644C" w:rsidRPr="00B46723">
              <w:rPr>
                <w:i/>
                <w:color w:val="000000"/>
                <w:sz w:val="24"/>
                <w:szCs w:val="24"/>
              </w:rPr>
              <w:t xml:space="preserve"> 201</w:t>
            </w:r>
            <w:r w:rsidR="00516B75">
              <w:rPr>
                <w:i/>
                <w:color w:val="000000"/>
                <w:sz w:val="24"/>
                <w:szCs w:val="24"/>
              </w:rPr>
              <w:t>9</w:t>
            </w:r>
          </w:p>
          <w:p w:rsidR="00B7644C" w:rsidRPr="00B46723" w:rsidRDefault="00B7644C" w:rsidP="00024CC7">
            <w:pPr>
              <w:rPr>
                <w:bCs/>
                <w:i/>
                <w:szCs w:val="24"/>
              </w:rPr>
            </w:pPr>
          </w:p>
          <w:p w:rsidR="00B7644C" w:rsidRDefault="00B7644C" w:rsidP="00024CC7">
            <w:pPr>
              <w:rPr>
                <w:b/>
                <w:bCs/>
                <w:i/>
              </w:rPr>
            </w:pPr>
            <w:r w:rsidRPr="00FB4C8D">
              <w:rPr>
                <w:b/>
                <w:bCs/>
                <w:i/>
              </w:rPr>
              <w:t>Dátum účinnosti:</w:t>
            </w:r>
          </w:p>
          <w:p w:rsidR="00B7644C" w:rsidRPr="00B46723" w:rsidRDefault="00CC1F55" w:rsidP="00516B75">
            <w:pPr>
              <w:rPr>
                <w:b/>
                <w:bCs/>
                <w:i/>
                <w:sz w:val="24"/>
                <w:szCs w:val="24"/>
              </w:rPr>
            </w:pPr>
            <w:r>
              <w:rPr>
                <w:i/>
                <w:sz w:val="24"/>
                <w:szCs w:val="24"/>
              </w:rPr>
              <w:t>25</w:t>
            </w:r>
            <w:bookmarkStart w:id="0" w:name="_GoBack"/>
            <w:bookmarkEnd w:id="0"/>
            <w:r w:rsidR="00B7644C" w:rsidRPr="00B46723">
              <w:rPr>
                <w:i/>
                <w:color w:val="000000"/>
                <w:sz w:val="24"/>
                <w:szCs w:val="24"/>
              </w:rPr>
              <w:t xml:space="preserve">. </w:t>
            </w:r>
            <w:r w:rsidR="00516B75">
              <w:rPr>
                <w:i/>
                <w:color w:val="000000"/>
                <w:sz w:val="24"/>
                <w:szCs w:val="24"/>
              </w:rPr>
              <w:t xml:space="preserve">február </w:t>
            </w:r>
            <w:r w:rsidR="00B7644C" w:rsidRPr="00B46723">
              <w:rPr>
                <w:i/>
                <w:color w:val="000000"/>
                <w:sz w:val="24"/>
                <w:szCs w:val="24"/>
              </w:rPr>
              <w:t>201</w:t>
            </w:r>
            <w:r w:rsidR="00516B75">
              <w:rPr>
                <w:i/>
                <w:color w:val="000000"/>
                <w:sz w:val="24"/>
                <w:szCs w:val="24"/>
              </w:rPr>
              <w:t>9</w:t>
            </w:r>
          </w:p>
        </w:tc>
      </w:tr>
    </w:tbl>
    <w:p w:rsidR="00C37EA4" w:rsidRPr="00CA2D46" w:rsidRDefault="00C37EA4" w:rsidP="00C37EA4">
      <w:pPr>
        <w:jc w:val="center"/>
        <w:rPr>
          <w:b/>
          <w:i/>
          <w:sz w:val="28"/>
        </w:rPr>
      </w:pPr>
      <w:r w:rsidRPr="00CA2D46">
        <w:rPr>
          <w:b/>
          <w:i/>
          <w:sz w:val="28"/>
        </w:rPr>
        <w:t>Zásady práce s internou normou ÚPSVR Nové Mesto nad Váhom:</w:t>
      </w:r>
    </w:p>
    <w:p w:rsidR="00C37EA4" w:rsidRPr="00CA2D46" w:rsidRDefault="00C37EA4" w:rsidP="00C37EA4">
      <w:pPr>
        <w:jc w:val="center"/>
        <w:rPr>
          <w:rFonts w:ascii="Arial" w:hAnsi="Arial"/>
          <w:b/>
          <w:i/>
        </w:rPr>
      </w:pPr>
    </w:p>
    <w:p w:rsidR="00C37EA4" w:rsidRPr="00C37EA4" w:rsidRDefault="00C37EA4" w:rsidP="00C37EA4">
      <w:pPr>
        <w:numPr>
          <w:ilvl w:val="0"/>
          <w:numId w:val="1"/>
        </w:numPr>
        <w:pBdr>
          <w:top w:val="single" w:sz="6" w:space="1" w:color="auto"/>
          <w:left w:val="single" w:sz="6" w:space="4" w:color="auto"/>
          <w:bottom w:val="single" w:sz="6" w:space="1" w:color="auto"/>
          <w:right w:val="single" w:sz="6" w:space="4" w:color="auto"/>
        </w:pBdr>
        <w:tabs>
          <w:tab w:val="left" w:pos="360"/>
        </w:tabs>
        <w:rPr>
          <w:b/>
          <w:i/>
          <w:sz w:val="24"/>
          <w:szCs w:val="24"/>
        </w:rPr>
      </w:pPr>
      <w:r w:rsidRPr="00C37EA4">
        <w:rPr>
          <w:b/>
          <w:i/>
          <w:sz w:val="24"/>
          <w:szCs w:val="24"/>
        </w:rPr>
        <w:t>Pridelenie internej normy</w:t>
      </w:r>
    </w:p>
    <w:p w:rsidR="00C37EA4" w:rsidRPr="00C37EA4" w:rsidRDefault="00C37EA4" w:rsidP="00C37EA4">
      <w:pPr>
        <w:pBdr>
          <w:top w:val="single" w:sz="6" w:space="1" w:color="auto"/>
          <w:left w:val="single" w:sz="6" w:space="4" w:color="auto"/>
          <w:bottom w:val="single" w:sz="6" w:space="1" w:color="auto"/>
          <w:right w:val="single" w:sz="6" w:space="4" w:color="auto"/>
        </w:pBdr>
        <w:tabs>
          <w:tab w:val="left" w:pos="360"/>
        </w:tabs>
        <w:rPr>
          <w:i/>
          <w:sz w:val="24"/>
          <w:szCs w:val="24"/>
        </w:rPr>
      </w:pPr>
      <w:r w:rsidRPr="00C37EA4">
        <w:rPr>
          <w:sz w:val="24"/>
          <w:szCs w:val="24"/>
        </w:rPr>
        <w:t xml:space="preserve">Táto interná norma ÚPSVR bola pridelená na organizačný útvar: </w:t>
      </w:r>
      <w:r w:rsidRPr="00C37EA4">
        <w:rPr>
          <w:i/>
          <w:sz w:val="24"/>
          <w:szCs w:val="24"/>
        </w:rPr>
        <w:t xml:space="preserve"> </w:t>
      </w:r>
    </w:p>
    <w:p w:rsidR="00C37EA4" w:rsidRPr="00C37EA4" w:rsidRDefault="00C37EA4" w:rsidP="00C37EA4">
      <w:pPr>
        <w:pBdr>
          <w:top w:val="single" w:sz="6" w:space="1" w:color="auto"/>
          <w:left w:val="single" w:sz="6" w:space="4" w:color="auto"/>
          <w:bottom w:val="single" w:sz="6" w:space="1" w:color="auto"/>
          <w:right w:val="single" w:sz="6" w:space="4" w:color="auto"/>
        </w:pBdr>
        <w:tabs>
          <w:tab w:val="left" w:pos="360"/>
        </w:tabs>
        <w:rPr>
          <w:sz w:val="24"/>
          <w:szCs w:val="24"/>
        </w:rPr>
      </w:pPr>
      <w:r w:rsidRPr="00C37EA4">
        <w:rPr>
          <w:sz w:val="24"/>
          <w:szCs w:val="24"/>
        </w:rPr>
        <w:t xml:space="preserve">dňa </w:t>
      </w:r>
    </w:p>
    <w:p w:rsidR="00C37EA4" w:rsidRPr="00C37EA4" w:rsidRDefault="00C37EA4" w:rsidP="00C37EA4">
      <w:pPr>
        <w:numPr>
          <w:ilvl w:val="12"/>
          <w:numId w:val="0"/>
        </w:numPr>
        <w:rPr>
          <w:rFonts w:ascii="Arial" w:hAnsi="Arial"/>
          <w:b/>
          <w:i/>
          <w:sz w:val="24"/>
          <w:szCs w:val="24"/>
        </w:rPr>
      </w:pPr>
    </w:p>
    <w:p w:rsidR="00C37EA4" w:rsidRPr="00C37EA4" w:rsidRDefault="00C37EA4" w:rsidP="00C37EA4">
      <w:pPr>
        <w:numPr>
          <w:ilvl w:val="0"/>
          <w:numId w:val="1"/>
        </w:numPr>
        <w:pBdr>
          <w:top w:val="single" w:sz="6" w:space="1" w:color="auto"/>
          <w:left w:val="single" w:sz="6" w:space="4" w:color="auto"/>
          <w:bottom w:val="single" w:sz="6" w:space="1" w:color="auto"/>
          <w:right w:val="single" w:sz="6" w:space="4" w:color="auto"/>
        </w:pBdr>
        <w:tabs>
          <w:tab w:val="left" w:pos="360"/>
        </w:tabs>
        <w:jc w:val="both"/>
        <w:rPr>
          <w:b/>
          <w:i/>
          <w:sz w:val="24"/>
          <w:szCs w:val="24"/>
        </w:rPr>
      </w:pPr>
      <w:r w:rsidRPr="00C37EA4">
        <w:rPr>
          <w:b/>
          <w:i/>
          <w:sz w:val="24"/>
          <w:szCs w:val="24"/>
        </w:rPr>
        <w:t>Uloženie internej normy</w:t>
      </w:r>
    </w:p>
    <w:p w:rsidR="00C37EA4" w:rsidRPr="00C37EA4" w:rsidRDefault="00C37EA4" w:rsidP="00C37EA4">
      <w:pPr>
        <w:pBdr>
          <w:top w:val="single" w:sz="6" w:space="1" w:color="auto"/>
          <w:left w:val="single" w:sz="6" w:space="4" w:color="auto"/>
          <w:bottom w:val="single" w:sz="6" w:space="1" w:color="auto"/>
          <w:right w:val="single" w:sz="6" w:space="4" w:color="auto"/>
        </w:pBdr>
        <w:tabs>
          <w:tab w:val="left" w:pos="360"/>
        </w:tabs>
        <w:jc w:val="both"/>
        <w:rPr>
          <w:sz w:val="24"/>
          <w:szCs w:val="24"/>
        </w:rPr>
      </w:pPr>
      <w:r w:rsidRPr="00C37EA4">
        <w:rPr>
          <w:sz w:val="24"/>
          <w:szCs w:val="24"/>
        </w:rPr>
        <w:t xml:space="preserve">Norma bude trvalo uložená v útvare KR – sekretariát.     </w:t>
      </w:r>
    </w:p>
    <w:p w:rsidR="00C37EA4" w:rsidRPr="00C37EA4" w:rsidRDefault="00C37EA4" w:rsidP="00C37EA4">
      <w:pPr>
        <w:pBdr>
          <w:top w:val="single" w:sz="6" w:space="1" w:color="auto"/>
          <w:left w:val="single" w:sz="6" w:space="4" w:color="auto"/>
          <w:bottom w:val="single" w:sz="6" w:space="1" w:color="auto"/>
          <w:right w:val="single" w:sz="6" w:space="4" w:color="auto"/>
        </w:pBdr>
        <w:tabs>
          <w:tab w:val="left" w:pos="360"/>
        </w:tabs>
        <w:jc w:val="both"/>
        <w:rPr>
          <w:sz w:val="24"/>
          <w:szCs w:val="24"/>
        </w:rPr>
      </w:pPr>
      <w:r w:rsidRPr="00C37EA4">
        <w:rPr>
          <w:sz w:val="24"/>
          <w:szCs w:val="24"/>
        </w:rPr>
        <w:t>Pritom musí byť uložená tak, aby bola prístupná všetkým zamestnancom organizačného útvaru, ktorí ju potrebujú aplikovať pri svojej práci.</w:t>
      </w:r>
    </w:p>
    <w:p w:rsidR="00C37EA4" w:rsidRPr="00C37EA4" w:rsidRDefault="00C37EA4" w:rsidP="00C37EA4">
      <w:pPr>
        <w:numPr>
          <w:ilvl w:val="12"/>
          <w:numId w:val="0"/>
        </w:numPr>
        <w:jc w:val="both"/>
        <w:rPr>
          <w:rFonts w:ascii="Arial" w:hAnsi="Arial"/>
          <w:b/>
          <w:i/>
          <w:sz w:val="24"/>
          <w:szCs w:val="24"/>
        </w:rPr>
      </w:pPr>
    </w:p>
    <w:p w:rsidR="00C37EA4" w:rsidRPr="00C37EA4" w:rsidRDefault="00C37EA4" w:rsidP="00C37EA4">
      <w:pPr>
        <w:numPr>
          <w:ilvl w:val="0"/>
          <w:numId w:val="1"/>
        </w:numPr>
        <w:pBdr>
          <w:top w:val="single" w:sz="6" w:space="1" w:color="auto"/>
          <w:left w:val="single" w:sz="6" w:space="4" w:color="auto"/>
          <w:bottom w:val="single" w:sz="6" w:space="1" w:color="auto"/>
          <w:right w:val="single" w:sz="6" w:space="4" w:color="auto"/>
        </w:pBdr>
        <w:tabs>
          <w:tab w:val="left" w:pos="360"/>
        </w:tabs>
        <w:jc w:val="both"/>
        <w:rPr>
          <w:b/>
          <w:i/>
          <w:sz w:val="24"/>
          <w:szCs w:val="24"/>
        </w:rPr>
      </w:pPr>
      <w:r w:rsidRPr="00C37EA4">
        <w:rPr>
          <w:b/>
          <w:i/>
          <w:sz w:val="24"/>
          <w:szCs w:val="24"/>
        </w:rPr>
        <w:t>Oboznámenie s internou normou</w:t>
      </w:r>
    </w:p>
    <w:p w:rsidR="00C37EA4" w:rsidRPr="00C37EA4" w:rsidRDefault="00C37EA4" w:rsidP="00C37EA4">
      <w:pPr>
        <w:pBdr>
          <w:top w:val="single" w:sz="6" w:space="1" w:color="auto"/>
          <w:left w:val="single" w:sz="6" w:space="4" w:color="auto"/>
          <w:bottom w:val="single" w:sz="6" w:space="1" w:color="auto"/>
          <w:right w:val="single" w:sz="6" w:space="4" w:color="auto"/>
        </w:pBdr>
        <w:tabs>
          <w:tab w:val="left" w:pos="360"/>
        </w:tabs>
        <w:jc w:val="both"/>
        <w:rPr>
          <w:sz w:val="24"/>
          <w:szCs w:val="24"/>
        </w:rPr>
      </w:pPr>
      <w:r w:rsidRPr="00C37EA4">
        <w:rPr>
          <w:sz w:val="24"/>
          <w:szCs w:val="24"/>
        </w:rPr>
        <w:t>Zodpovedný vedúci zamestnanec organizačného útvaru je povinný bezodkladne po pridelení internej normy zabezpečiť oboznámenie všetkých zamestnancov s normou, najmä tých, ktorí budú túto normu využívať vo svojej práci a zároveň informovať o tom, kde bude norma trvalo uložená.</w:t>
      </w:r>
    </w:p>
    <w:p w:rsidR="00C37EA4" w:rsidRPr="00C37EA4" w:rsidRDefault="00C37EA4" w:rsidP="00C37EA4">
      <w:pPr>
        <w:rPr>
          <w:b/>
          <w:i/>
          <w:sz w:val="24"/>
          <w:szCs w:val="24"/>
        </w:rPr>
      </w:pPr>
    </w:p>
    <w:p w:rsidR="00C37EA4" w:rsidRPr="00C37EA4" w:rsidRDefault="00C37EA4" w:rsidP="00C37EA4">
      <w:pPr>
        <w:pBdr>
          <w:top w:val="single" w:sz="6" w:space="1" w:color="auto"/>
          <w:left w:val="single" w:sz="6" w:space="5" w:color="auto"/>
          <w:bottom w:val="single" w:sz="6" w:space="1" w:color="auto"/>
          <w:right w:val="single" w:sz="6" w:space="4" w:color="auto"/>
        </w:pBdr>
        <w:rPr>
          <w:b/>
          <w:i/>
          <w:sz w:val="24"/>
          <w:szCs w:val="24"/>
        </w:rPr>
      </w:pPr>
      <w:r w:rsidRPr="00C37EA4">
        <w:rPr>
          <w:b/>
          <w:i/>
          <w:sz w:val="24"/>
          <w:szCs w:val="24"/>
        </w:rPr>
        <w:t>4.   Záznam o oboznámení zamestnancov s internou normou</w:t>
      </w:r>
    </w:p>
    <w:tbl>
      <w:tblPr>
        <w:tblW w:w="935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2693"/>
        <w:gridCol w:w="1985"/>
        <w:gridCol w:w="1701"/>
        <w:gridCol w:w="1559"/>
      </w:tblGrid>
      <w:tr w:rsidR="00C37EA4" w:rsidRPr="00C37EA4" w:rsidTr="005E0773">
        <w:tc>
          <w:tcPr>
            <w:tcW w:w="1418" w:type="dxa"/>
          </w:tcPr>
          <w:p w:rsidR="00C37EA4" w:rsidRPr="00C37EA4" w:rsidRDefault="00C37EA4" w:rsidP="005E0773">
            <w:pPr>
              <w:keepNext/>
              <w:jc w:val="both"/>
              <w:outlineLvl w:val="2"/>
              <w:rPr>
                <w:rFonts w:eastAsia="Calibri"/>
                <w:b/>
                <w:i/>
                <w:iCs/>
                <w:sz w:val="24"/>
                <w:szCs w:val="24"/>
              </w:rPr>
            </w:pPr>
            <w:r w:rsidRPr="00C37EA4">
              <w:rPr>
                <w:rFonts w:eastAsia="Calibri"/>
                <w:b/>
                <w:i/>
                <w:iCs/>
                <w:sz w:val="24"/>
                <w:szCs w:val="24"/>
              </w:rPr>
              <w:t>Dátum</w:t>
            </w:r>
          </w:p>
        </w:tc>
        <w:tc>
          <w:tcPr>
            <w:tcW w:w="2693" w:type="dxa"/>
          </w:tcPr>
          <w:p w:rsidR="00C37EA4" w:rsidRPr="00C37EA4" w:rsidRDefault="00C37EA4" w:rsidP="005E0773">
            <w:pPr>
              <w:rPr>
                <w:b/>
                <w:i/>
                <w:sz w:val="24"/>
                <w:szCs w:val="24"/>
              </w:rPr>
            </w:pPr>
            <w:r w:rsidRPr="00C37EA4">
              <w:rPr>
                <w:b/>
                <w:i/>
                <w:sz w:val="24"/>
                <w:szCs w:val="24"/>
              </w:rPr>
              <w:t>Meno a priezvisko zamestnanca</w:t>
            </w:r>
          </w:p>
        </w:tc>
        <w:tc>
          <w:tcPr>
            <w:tcW w:w="1985" w:type="dxa"/>
          </w:tcPr>
          <w:p w:rsidR="00C37EA4" w:rsidRPr="00C37EA4" w:rsidRDefault="00C37EA4" w:rsidP="005E0773">
            <w:pPr>
              <w:rPr>
                <w:b/>
                <w:i/>
                <w:sz w:val="24"/>
                <w:szCs w:val="24"/>
              </w:rPr>
            </w:pPr>
            <w:r w:rsidRPr="00C37EA4">
              <w:rPr>
                <w:b/>
                <w:i/>
                <w:sz w:val="24"/>
                <w:szCs w:val="24"/>
              </w:rPr>
              <w:t>Funkcia</w:t>
            </w:r>
          </w:p>
        </w:tc>
        <w:tc>
          <w:tcPr>
            <w:tcW w:w="1701" w:type="dxa"/>
          </w:tcPr>
          <w:p w:rsidR="00C37EA4" w:rsidRPr="00C37EA4" w:rsidRDefault="00C37EA4" w:rsidP="005E0773">
            <w:pPr>
              <w:rPr>
                <w:b/>
                <w:i/>
                <w:sz w:val="24"/>
                <w:szCs w:val="24"/>
              </w:rPr>
            </w:pPr>
            <w:r w:rsidRPr="00C37EA4">
              <w:rPr>
                <w:b/>
                <w:i/>
                <w:sz w:val="24"/>
                <w:szCs w:val="24"/>
              </w:rPr>
              <w:t>Útvar</w:t>
            </w:r>
          </w:p>
        </w:tc>
        <w:tc>
          <w:tcPr>
            <w:tcW w:w="1559" w:type="dxa"/>
          </w:tcPr>
          <w:p w:rsidR="00C37EA4" w:rsidRPr="00C37EA4" w:rsidRDefault="00C37EA4" w:rsidP="005E0773">
            <w:pPr>
              <w:rPr>
                <w:b/>
                <w:i/>
                <w:sz w:val="24"/>
                <w:szCs w:val="24"/>
              </w:rPr>
            </w:pPr>
            <w:r w:rsidRPr="00C37EA4">
              <w:rPr>
                <w:b/>
                <w:i/>
                <w:sz w:val="24"/>
                <w:szCs w:val="24"/>
              </w:rPr>
              <w:t>Podpis</w:t>
            </w:r>
          </w:p>
        </w:tc>
      </w:tr>
      <w:tr w:rsidR="00C37EA4" w:rsidRPr="00C37EA4" w:rsidTr="005E0773">
        <w:tc>
          <w:tcPr>
            <w:tcW w:w="1418" w:type="dxa"/>
          </w:tcPr>
          <w:p w:rsidR="00C37EA4" w:rsidRPr="00C37EA4" w:rsidRDefault="00C37EA4" w:rsidP="005E0773">
            <w:pPr>
              <w:spacing w:line="360" w:lineRule="auto"/>
              <w:rPr>
                <w:b/>
                <w:i/>
                <w:sz w:val="24"/>
                <w:szCs w:val="24"/>
              </w:rPr>
            </w:pPr>
          </w:p>
          <w:p w:rsidR="00C37EA4" w:rsidRPr="00C37EA4" w:rsidRDefault="00C37EA4" w:rsidP="005E0773">
            <w:pPr>
              <w:spacing w:line="360" w:lineRule="auto"/>
              <w:rPr>
                <w:b/>
                <w:i/>
                <w:sz w:val="24"/>
                <w:szCs w:val="24"/>
              </w:rPr>
            </w:pPr>
          </w:p>
          <w:p w:rsidR="00C37EA4" w:rsidRPr="00C37EA4" w:rsidRDefault="00C37EA4" w:rsidP="005E0773">
            <w:pPr>
              <w:spacing w:line="360" w:lineRule="auto"/>
              <w:rPr>
                <w:b/>
                <w:i/>
                <w:sz w:val="24"/>
                <w:szCs w:val="24"/>
              </w:rPr>
            </w:pPr>
          </w:p>
          <w:p w:rsidR="00C37EA4" w:rsidRPr="00C37EA4" w:rsidRDefault="00C37EA4" w:rsidP="005E0773">
            <w:pPr>
              <w:spacing w:line="360" w:lineRule="auto"/>
              <w:rPr>
                <w:b/>
                <w:i/>
                <w:sz w:val="24"/>
                <w:szCs w:val="24"/>
              </w:rPr>
            </w:pPr>
          </w:p>
          <w:p w:rsidR="00C37EA4" w:rsidRPr="00C37EA4" w:rsidRDefault="00C37EA4" w:rsidP="005E0773">
            <w:pPr>
              <w:spacing w:line="360" w:lineRule="auto"/>
              <w:rPr>
                <w:b/>
                <w:i/>
                <w:sz w:val="24"/>
                <w:szCs w:val="24"/>
              </w:rPr>
            </w:pPr>
          </w:p>
          <w:p w:rsidR="00C37EA4" w:rsidRPr="00C37EA4" w:rsidRDefault="00C37EA4" w:rsidP="005E0773">
            <w:pPr>
              <w:spacing w:line="360" w:lineRule="auto"/>
              <w:rPr>
                <w:b/>
                <w:i/>
                <w:sz w:val="24"/>
                <w:szCs w:val="24"/>
              </w:rPr>
            </w:pPr>
          </w:p>
          <w:p w:rsidR="00C37EA4" w:rsidRPr="00C37EA4" w:rsidRDefault="00C37EA4" w:rsidP="005E0773">
            <w:pPr>
              <w:spacing w:line="360" w:lineRule="auto"/>
              <w:rPr>
                <w:b/>
                <w:i/>
                <w:sz w:val="24"/>
                <w:szCs w:val="24"/>
              </w:rPr>
            </w:pPr>
          </w:p>
          <w:p w:rsidR="00C37EA4" w:rsidRPr="00C37EA4" w:rsidRDefault="00C37EA4" w:rsidP="005E0773">
            <w:pPr>
              <w:spacing w:line="360" w:lineRule="auto"/>
              <w:rPr>
                <w:b/>
                <w:i/>
                <w:sz w:val="24"/>
                <w:szCs w:val="24"/>
              </w:rPr>
            </w:pPr>
          </w:p>
          <w:p w:rsidR="00C37EA4" w:rsidRPr="00C37EA4" w:rsidRDefault="00C37EA4" w:rsidP="005E0773">
            <w:pPr>
              <w:spacing w:line="360" w:lineRule="auto"/>
              <w:rPr>
                <w:b/>
                <w:i/>
                <w:sz w:val="24"/>
                <w:szCs w:val="24"/>
              </w:rPr>
            </w:pPr>
          </w:p>
          <w:p w:rsidR="00C37EA4" w:rsidRPr="00C37EA4" w:rsidRDefault="00C37EA4" w:rsidP="005E0773">
            <w:pPr>
              <w:spacing w:line="360" w:lineRule="auto"/>
              <w:rPr>
                <w:b/>
                <w:i/>
                <w:sz w:val="24"/>
                <w:szCs w:val="24"/>
              </w:rPr>
            </w:pPr>
          </w:p>
          <w:p w:rsidR="00C37EA4" w:rsidRPr="00C37EA4" w:rsidRDefault="00C37EA4" w:rsidP="005E0773">
            <w:pPr>
              <w:spacing w:line="360" w:lineRule="auto"/>
              <w:rPr>
                <w:b/>
                <w:i/>
                <w:sz w:val="24"/>
                <w:szCs w:val="24"/>
              </w:rPr>
            </w:pPr>
          </w:p>
          <w:p w:rsidR="00C37EA4" w:rsidRPr="00C37EA4" w:rsidRDefault="00C37EA4" w:rsidP="005E0773">
            <w:pPr>
              <w:spacing w:line="360" w:lineRule="auto"/>
              <w:rPr>
                <w:b/>
                <w:i/>
                <w:sz w:val="24"/>
                <w:szCs w:val="24"/>
              </w:rPr>
            </w:pPr>
          </w:p>
          <w:p w:rsidR="00C37EA4" w:rsidRPr="00C37EA4" w:rsidRDefault="00C37EA4" w:rsidP="005E0773">
            <w:pPr>
              <w:spacing w:line="360" w:lineRule="auto"/>
              <w:rPr>
                <w:b/>
                <w:i/>
                <w:sz w:val="24"/>
                <w:szCs w:val="24"/>
              </w:rPr>
            </w:pPr>
          </w:p>
          <w:p w:rsidR="00C37EA4" w:rsidRPr="00C37EA4" w:rsidRDefault="00C37EA4" w:rsidP="005E0773">
            <w:pPr>
              <w:spacing w:line="360" w:lineRule="auto"/>
              <w:rPr>
                <w:b/>
                <w:i/>
                <w:sz w:val="24"/>
                <w:szCs w:val="24"/>
              </w:rPr>
            </w:pPr>
          </w:p>
          <w:p w:rsidR="00C37EA4" w:rsidRPr="00C37EA4" w:rsidRDefault="00C37EA4" w:rsidP="005E0773">
            <w:pPr>
              <w:spacing w:line="360" w:lineRule="auto"/>
              <w:rPr>
                <w:b/>
                <w:i/>
                <w:sz w:val="24"/>
                <w:szCs w:val="24"/>
              </w:rPr>
            </w:pPr>
          </w:p>
        </w:tc>
        <w:tc>
          <w:tcPr>
            <w:tcW w:w="2693" w:type="dxa"/>
          </w:tcPr>
          <w:p w:rsidR="00C37EA4" w:rsidRPr="00C37EA4" w:rsidRDefault="00C37EA4" w:rsidP="005E0773">
            <w:pPr>
              <w:spacing w:line="360" w:lineRule="auto"/>
              <w:rPr>
                <w:b/>
                <w:i/>
                <w:sz w:val="24"/>
                <w:szCs w:val="24"/>
              </w:rPr>
            </w:pPr>
          </w:p>
        </w:tc>
        <w:tc>
          <w:tcPr>
            <w:tcW w:w="1985" w:type="dxa"/>
          </w:tcPr>
          <w:p w:rsidR="00C37EA4" w:rsidRPr="00C37EA4" w:rsidRDefault="00C37EA4" w:rsidP="005E0773">
            <w:pPr>
              <w:spacing w:line="360" w:lineRule="auto"/>
              <w:rPr>
                <w:b/>
                <w:i/>
                <w:sz w:val="24"/>
                <w:szCs w:val="24"/>
              </w:rPr>
            </w:pPr>
          </w:p>
        </w:tc>
        <w:tc>
          <w:tcPr>
            <w:tcW w:w="1701" w:type="dxa"/>
          </w:tcPr>
          <w:p w:rsidR="00C37EA4" w:rsidRPr="00C37EA4" w:rsidRDefault="00C37EA4" w:rsidP="005E0773">
            <w:pPr>
              <w:spacing w:line="360" w:lineRule="auto"/>
              <w:rPr>
                <w:b/>
                <w:i/>
                <w:sz w:val="24"/>
                <w:szCs w:val="24"/>
              </w:rPr>
            </w:pPr>
          </w:p>
        </w:tc>
        <w:tc>
          <w:tcPr>
            <w:tcW w:w="1559" w:type="dxa"/>
          </w:tcPr>
          <w:p w:rsidR="00C37EA4" w:rsidRPr="00C37EA4" w:rsidRDefault="00C37EA4" w:rsidP="005E0773">
            <w:pPr>
              <w:rPr>
                <w:b/>
                <w:i/>
                <w:color w:val="FF0000"/>
                <w:sz w:val="24"/>
                <w:szCs w:val="24"/>
              </w:rPr>
            </w:pPr>
          </w:p>
        </w:tc>
      </w:tr>
    </w:tbl>
    <w:p w:rsidR="00C37EA4" w:rsidRPr="00C37EA4" w:rsidRDefault="00C37EA4" w:rsidP="00C37EA4">
      <w:pPr>
        <w:ind w:firstLine="490"/>
        <w:jc w:val="both"/>
        <w:rPr>
          <w:rFonts w:eastAsia="SimSun"/>
          <w:sz w:val="24"/>
          <w:szCs w:val="24"/>
          <w:lang w:eastAsia="zh-CN"/>
        </w:rPr>
      </w:pPr>
      <w:r w:rsidRPr="00C37EA4">
        <w:rPr>
          <w:bCs/>
          <w:sz w:val="24"/>
          <w:szCs w:val="24"/>
        </w:rPr>
        <w:lastRenderedPageBreak/>
        <w:t xml:space="preserve">Táto interná norma zriaďuje výberovú komisiu pre posudzovanie projektov predkladaných na základe výzvy podľa </w:t>
      </w:r>
      <w:proofErr w:type="spellStart"/>
      <w:r w:rsidRPr="00C37EA4">
        <w:rPr>
          <w:bCs/>
          <w:sz w:val="24"/>
          <w:szCs w:val="24"/>
        </w:rPr>
        <w:t>ust</w:t>
      </w:r>
      <w:proofErr w:type="spellEnd"/>
      <w:r w:rsidRPr="00C37EA4">
        <w:rPr>
          <w:bCs/>
          <w:sz w:val="24"/>
          <w:szCs w:val="24"/>
        </w:rPr>
        <w:t xml:space="preserve">. § 73 ods. 5 zákona č. 305/2005 Z. z. o sociálnoprávnej ochrane detí a o sociálnej kuratele a o zmene a doplnení niektorých zákonov v znení neskorších predpisov (ďalej len „komisia“), stanovuje základné pravidlá pre činnosť komisie, jej štatút a rokovací poriadok a určuje kritéria pre výber projektov. </w:t>
      </w:r>
      <w:r w:rsidRPr="00C37EA4">
        <w:rPr>
          <w:rFonts w:eastAsia="SimSun"/>
          <w:sz w:val="24"/>
          <w:szCs w:val="24"/>
          <w:lang w:eastAsia="zh-CN"/>
        </w:rPr>
        <w:t xml:space="preserve">Táto interná norma zároveň upravuje spôsob výberu a schvaľovania projektov na zabezpečenie výkonu opatrení sociálnoprávnej ochrany detí a sociálnej kurately prostredníctvom akreditovaných subjektov </w:t>
      </w:r>
      <w:r w:rsidR="00F36C02">
        <w:rPr>
          <w:rFonts w:eastAsia="SimSun"/>
          <w:sz w:val="24"/>
          <w:szCs w:val="24"/>
          <w:lang w:eastAsia="zh-CN"/>
        </w:rPr>
        <w:t xml:space="preserve">alebo sociálnych pracovníkov vykonávajúcich samostatnú prax sociálneho pracovníka </w:t>
      </w:r>
      <w:r w:rsidRPr="00C37EA4">
        <w:rPr>
          <w:rFonts w:eastAsia="SimSun"/>
          <w:sz w:val="24"/>
          <w:szCs w:val="24"/>
          <w:lang w:eastAsia="zh-CN"/>
        </w:rPr>
        <w:t xml:space="preserve">v oblasti priorít metódou výzvy na podávanie projektov v podmienkach Úradu práce, sociálnych vecí a rodiny Nové Mesto nad Váhom (ďalej len „úrad“). </w:t>
      </w:r>
    </w:p>
    <w:p w:rsidR="00C37EA4" w:rsidRPr="00C37EA4" w:rsidRDefault="00C37EA4" w:rsidP="00C37EA4">
      <w:pPr>
        <w:ind w:firstLine="490"/>
        <w:jc w:val="both"/>
        <w:rPr>
          <w:rFonts w:eastAsia="SimSun"/>
          <w:sz w:val="24"/>
          <w:szCs w:val="24"/>
          <w:lang w:eastAsia="zh-CN"/>
        </w:rPr>
      </w:pPr>
    </w:p>
    <w:p w:rsidR="00C37EA4" w:rsidRPr="00C37EA4" w:rsidRDefault="00C37EA4" w:rsidP="00C37EA4">
      <w:pPr>
        <w:ind w:firstLine="490"/>
        <w:jc w:val="center"/>
        <w:rPr>
          <w:rFonts w:eastAsia="SimSun"/>
          <w:b/>
          <w:sz w:val="24"/>
          <w:szCs w:val="24"/>
          <w:lang w:eastAsia="zh-CN"/>
        </w:rPr>
      </w:pPr>
      <w:r w:rsidRPr="00C37EA4">
        <w:rPr>
          <w:rFonts w:eastAsia="SimSun"/>
          <w:b/>
          <w:sz w:val="24"/>
          <w:szCs w:val="24"/>
          <w:lang w:eastAsia="zh-CN"/>
        </w:rPr>
        <w:t>Článok I.</w:t>
      </w:r>
    </w:p>
    <w:p w:rsidR="00C37EA4" w:rsidRPr="00C37EA4" w:rsidRDefault="00C37EA4" w:rsidP="00C37EA4">
      <w:pPr>
        <w:ind w:firstLine="490"/>
        <w:jc w:val="center"/>
        <w:rPr>
          <w:rFonts w:eastAsia="SimSun"/>
          <w:b/>
          <w:sz w:val="24"/>
          <w:szCs w:val="24"/>
          <w:lang w:eastAsia="zh-CN"/>
        </w:rPr>
      </w:pPr>
      <w:r w:rsidRPr="00C37EA4">
        <w:rPr>
          <w:rFonts w:eastAsia="SimSun"/>
          <w:b/>
          <w:sz w:val="24"/>
          <w:szCs w:val="24"/>
          <w:lang w:eastAsia="zh-CN"/>
        </w:rPr>
        <w:t>Zriadenie komisie, štatút a rokovací poriadok komisie</w:t>
      </w:r>
    </w:p>
    <w:p w:rsidR="00C37EA4" w:rsidRPr="00C37EA4" w:rsidRDefault="00C37EA4" w:rsidP="00C37EA4">
      <w:pPr>
        <w:ind w:firstLine="490"/>
        <w:jc w:val="center"/>
        <w:rPr>
          <w:rFonts w:eastAsia="SimSun"/>
          <w:b/>
          <w:sz w:val="24"/>
          <w:szCs w:val="24"/>
          <w:lang w:eastAsia="zh-CN"/>
        </w:rPr>
      </w:pPr>
    </w:p>
    <w:p w:rsidR="00C37EA4" w:rsidRPr="00C37EA4" w:rsidRDefault="00C37EA4" w:rsidP="00C37EA4">
      <w:pPr>
        <w:numPr>
          <w:ilvl w:val="0"/>
          <w:numId w:val="2"/>
        </w:numPr>
        <w:tabs>
          <w:tab w:val="left" w:pos="284"/>
        </w:tabs>
        <w:ind w:left="0" w:firstLine="0"/>
        <w:jc w:val="both"/>
        <w:rPr>
          <w:rFonts w:eastAsia="SimSun"/>
          <w:sz w:val="24"/>
          <w:szCs w:val="24"/>
          <w:lang w:eastAsia="zh-CN"/>
        </w:rPr>
      </w:pPr>
      <w:r w:rsidRPr="00C37EA4">
        <w:rPr>
          <w:rFonts w:eastAsia="SimSun"/>
          <w:sz w:val="24"/>
          <w:szCs w:val="24"/>
          <w:lang w:eastAsia="zh-CN"/>
        </w:rPr>
        <w:t xml:space="preserve">Zriaďuje sa </w:t>
      </w:r>
      <w:r w:rsidRPr="00C37EA4">
        <w:rPr>
          <w:bCs/>
          <w:sz w:val="24"/>
          <w:szCs w:val="24"/>
        </w:rPr>
        <w:t xml:space="preserve">komisia pre posudzovanie projektov predkladaných na základe výzvy podľa </w:t>
      </w:r>
      <w:proofErr w:type="spellStart"/>
      <w:r w:rsidRPr="00C37EA4">
        <w:rPr>
          <w:bCs/>
          <w:sz w:val="24"/>
          <w:szCs w:val="24"/>
        </w:rPr>
        <w:t>ust</w:t>
      </w:r>
      <w:proofErr w:type="spellEnd"/>
      <w:r w:rsidRPr="00C37EA4">
        <w:rPr>
          <w:bCs/>
          <w:sz w:val="24"/>
          <w:szCs w:val="24"/>
        </w:rPr>
        <w:t>. § 73 ods. 5 zákona č. 305/2005 Z. z. o sociálnoprávnej ochrane detí a o sociálnej kuratele a o zmene a doplnení niektorých zákonov v znení neskorších predpisov. Komisia sa zriaďuje na dobu neurčitú.</w:t>
      </w:r>
    </w:p>
    <w:p w:rsidR="00C37EA4" w:rsidRPr="00C37EA4" w:rsidRDefault="00C37EA4" w:rsidP="00C37EA4">
      <w:pPr>
        <w:tabs>
          <w:tab w:val="left" w:pos="284"/>
        </w:tabs>
        <w:jc w:val="both"/>
        <w:rPr>
          <w:rFonts w:eastAsia="SimSun"/>
          <w:sz w:val="24"/>
          <w:szCs w:val="24"/>
          <w:lang w:eastAsia="zh-CN"/>
        </w:rPr>
      </w:pPr>
    </w:p>
    <w:p w:rsidR="00C37EA4" w:rsidRPr="00C37EA4" w:rsidRDefault="00C37EA4" w:rsidP="00C37EA4">
      <w:pPr>
        <w:numPr>
          <w:ilvl w:val="0"/>
          <w:numId w:val="2"/>
        </w:numPr>
        <w:tabs>
          <w:tab w:val="left" w:pos="284"/>
        </w:tabs>
        <w:ind w:left="0" w:firstLine="0"/>
        <w:jc w:val="both"/>
        <w:rPr>
          <w:rFonts w:eastAsia="SimSun"/>
          <w:sz w:val="24"/>
          <w:szCs w:val="24"/>
          <w:lang w:eastAsia="zh-CN"/>
        </w:rPr>
      </w:pPr>
      <w:r w:rsidRPr="00C37EA4">
        <w:rPr>
          <w:rFonts w:eastAsia="SimSun"/>
          <w:sz w:val="24"/>
          <w:szCs w:val="24"/>
          <w:lang w:eastAsia="zh-CN"/>
        </w:rPr>
        <w:t>Komisia má 3 členov v zložení:</w:t>
      </w:r>
    </w:p>
    <w:p w:rsidR="00C37EA4" w:rsidRPr="00C37EA4" w:rsidRDefault="00C37EA4" w:rsidP="00C37EA4">
      <w:pPr>
        <w:numPr>
          <w:ilvl w:val="0"/>
          <w:numId w:val="5"/>
        </w:numPr>
        <w:tabs>
          <w:tab w:val="left" w:pos="284"/>
        </w:tabs>
        <w:ind w:left="0" w:firstLine="0"/>
        <w:jc w:val="both"/>
        <w:rPr>
          <w:rFonts w:eastAsia="SimSun"/>
          <w:sz w:val="24"/>
          <w:szCs w:val="24"/>
          <w:lang w:eastAsia="zh-CN"/>
        </w:rPr>
      </w:pPr>
      <w:r w:rsidRPr="00C37EA4">
        <w:rPr>
          <w:rFonts w:eastAsia="SimSun"/>
          <w:sz w:val="24"/>
          <w:szCs w:val="24"/>
          <w:lang w:eastAsia="zh-CN"/>
        </w:rPr>
        <w:t>vedúci oddelenia ekonomiky, ktorý je zároveň predsedom komisie,</w:t>
      </w:r>
    </w:p>
    <w:p w:rsidR="00B45439" w:rsidRDefault="00C37EA4" w:rsidP="00C37EA4">
      <w:pPr>
        <w:numPr>
          <w:ilvl w:val="0"/>
          <w:numId w:val="5"/>
        </w:numPr>
        <w:tabs>
          <w:tab w:val="left" w:pos="284"/>
        </w:tabs>
        <w:ind w:left="0" w:firstLine="0"/>
        <w:jc w:val="both"/>
        <w:rPr>
          <w:rFonts w:eastAsia="SimSun"/>
          <w:sz w:val="24"/>
          <w:szCs w:val="24"/>
          <w:lang w:eastAsia="zh-CN"/>
        </w:rPr>
      </w:pPr>
      <w:r w:rsidRPr="00C37EA4">
        <w:rPr>
          <w:rFonts w:eastAsia="SimSun"/>
          <w:sz w:val="24"/>
          <w:szCs w:val="24"/>
          <w:lang w:eastAsia="zh-CN"/>
        </w:rPr>
        <w:t>vedúci oddelenia sociálnoprávnej ochrany detí a sociálnej kurately</w:t>
      </w:r>
      <w:r w:rsidR="00B45439">
        <w:rPr>
          <w:rFonts w:eastAsia="SimSun"/>
          <w:sz w:val="24"/>
          <w:szCs w:val="24"/>
          <w:lang w:eastAsia="zh-CN"/>
        </w:rPr>
        <w:t>,</w:t>
      </w:r>
    </w:p>
    <w:p w:rsidR="00C37EA4" w:rsidRPr="00C37EA4" w:rsidRDefault="00B45439" w:rsidP="00C37EA4">
      <w:pPr>
        <w:numPr>
          <w:ilvl w:val="0"/>
          <w:numId w:val="5"/>
        </w:numPr>
        <w:tabs>
          <w:tab w:val="left" w:pos="284"/>
        </w:tabs>
        <w:ind w:left="0" w:firstLine="0"/>
        <w:jc w:val="both"/>
        <w:rPr>
          <w:rFonts w:eastAsia="SimSun"/>
          <w:sz w:val="24"/>
          <w:szCs w:val="24"/>
          <w:lang w:eastAsia="zh-CN"/>
        </w:rPr>
      </w:pPr>
      <w:r>
        <w:rPr>
          <w:rFonts w:eastAsia="SimSun"/>
          <w:sz w:val="24"/>
          <w:szCs w:val="24"/>
          <w:lang w:eastAsia="zh-CN"/>
        </w:rPr>
        <w:t xml:space="preserve">zástupca vedúceho </w:t>
      </w:r>
      <w:r w:rsidRPr="00C37EA4">
        <w:rPr>
          <w:rFonts w:eastAsia="SimSun"/>
          <w:sz w:val="24"/>
          <w:szCs w:val="24"/>
          <w:lang w:eastAsia="zh-CN"/>
        </w:rPr>
        <w:t>oddelenia sociálnoprávnej ochrany detí a sociálnej kurately</w:t>
      </w:r>
      <w:r w:rsidR="00C37EA4" w:rsidRPr="00C37EA4">
        <w:rPr>
          <w:rFonts w:eastAsia="SimSun"/>
          <w:sz w:val="24"/>
          <w:szCs w:val="24"/>
          <w:lang w:eastAsia="zh-CN"/>
        </w:rPr>
        <w:t>.</w:t>
      </w:r>
    </w:p>
    <w:p w:rsidR="00C37EA4" w:rsidRPr="00C37EA4" w:rsidRDefault="00C37EA4" w:rsidP="00C37EA4">
      <w:pPr>
        <w:tabs>
          <w:tab w:val="left" w:pos="284"/>
        </w:tabs>
        <w:jc w:val="both"/>
        <w:rPr>
          <w:rFonts w:eastAsia="SimSun"/>
          <w:sz w:val="24"/>
          <w:szCs w:val="24"/>
          <w:lang w:eastAsia="zh-CN"/>
        </w:rPr>
      </w:pPr>
    </w:p>
    <w:p w:rsidR="00C37EA4" w:rsidRPr="00C37EA4" w:rsidRDefault="00C37EA4" w:rsidP="00C37EA4">
      <w:pPr>
        <w:numPr>
          <w:ilvl w:val="0"/>
          <w:numId w:val="2"/>
        </w:numPr>
        <w:tabs>
          <w:tab w:val="left" w:pos="284"/>
        </w:tabs>
        <w:ind w:left="0" w:firstLine="0"/>
        <w:jc w:val="both"/>
        <w:rPr>
          <w:rFonts w:eastAsia="SimSun"/>
          <w:sz w:val="24"/>
          <w:szCs w:val="24"/>
          <w:lang w:eastAsia="zh-CN"/>
        </w:rPr>
      </w:pPr>
      <w:r w:rsidRPr="00C37EA4">
        <w:rPr>
          <w:rFonts w:eastAsia="SimSun"/>
          <w:sz w:val="24"/>
          <w:szCs w:val="24"/>
          <w:lang w:eastAsia="zh-CN"/>
        </w:rPr>
        <w:t>Štatút a rokovací poriadok komisie upravuje zásady jej rokovania a rozhodovania, zloženie, pôsobnosť, práva, povinnosti a zodpovednosť členov komisie.</w:t>
      </w:r>
    </w:p>
    <w:p w:rsidR="00C37EA4" w:rsidRPr="00C37EA4" w:rsidRDefault="00C37EA4" w:rsidP="00C37EA4">
      <w:pPr>
        <w:tabs>
          <w:tab w:val="left" w:pos="284"/>
        </w:tabs>
        <w:jc w:val="both"/>
        <w:rPr>
          <w:rFonts w:eastAsia="SimSun"/>
          <w:sz w:val="24"/>
          <w:szCs w:val="24"/>
          <w:lang w:eastAsia="zh-CN"/>
        </w:rPr>
      </w:pPr>
    </w:p>
    <w:p w:rsidR="00C37EA4" w:rsidRPr="00C37EA4" w:rsidRDefault="00C37EA4" w:rsidP="00C37EA4">
      <w:pPr>
        <w:numPr>
          <w:ilvl w:val="0"/>
          <w:numId w:val="2"/>
        </w:numPr>
        <w:tabs>
          <w:tab w:val="left" w:pos="284"/>
        </w:tabs>
        <w:ind w:left="0" w:firstLine="0"/>
        <w:jc w:val="both"/>
        <w:rPr>
          <w:rFonts w:eastAsia="SimSun"/>
          <w:sz w:val="24"/>
          <w:szCs w:val="24"/>
          <w:lang w:eastAsia="zh-CN"/>
        </w:rPr>
      </w:pPr>
      <w:r w:rsidRPr="00C37EA4">
        <w:rPr>
          <w:rFonts w:eastAsia="SimSun"/>
          <w:sz w:val="24"/>
          <w:szCs w:val="24"/>
          <w:lang w:eastAsia="zh-CN"/>
        </w:rPr>
        <w:t xml:space="preserve">Komisia je oprávnená na prijímanie, posudzovanie a vyhodnocovanie projektov predložených úradu na základe výzvy vyhlásenej úradom na podávanie projektov na zabezpečenie výkonu opatrení sociálnoprávnej ochrany detí a sociálnej kurately prostredníctvom akreditovaných subjektov </w:t>
      </w:r>
      <w:r w:rsidR="00F36C02">
        <w:rPr>
          <w:rFonts w:eastAsia="SimSun"/>
          <w:sz w:val="24"/>
          <w:szCs w:val="24"/>
          <w:lang w:eastAsia="zh-CN"/>
        </w:rPr>
        <w:t>alebo sociálnych pracovníkov vykonávajúcich samostatnú prax sociálneho pracovníka</w:t>
      </w:r>
      <w:r w:rsidR="00F36C02" w:rsidRPr="00C37EA4">
        <w:rPr>
          <w:rFonts w:eastAsia="SimSun"/>
          <w:sz w:val="24"/>
          <w:szCs w:val="24"/>
          <w:lang w:eastAsia="zh-CN"/>
        </w:rPr>
        <w:t xml:space="preserve"> </w:t>
      </w:r>
      <w:r w:rsidRPr="00C37EA4">
        <w:rPr>
          <w:rFonts w:eastAsia="SimSun"/>
          <w:sz w:val="24"/>
          <w:szCs w:val="24"/>
          <w:lang w:eastAsia="zh-CN"/>
        </w:rPr>
        <w:t>v oblasti priorít.</w:t>
      </w:r>
    </w:p>
    <w:p w:rsidR="00C37EA4" w:rsidRPr="00C37EA4" w:rsidRDefault="00C37EA4" w:rsidP="00C37EA4">
      <w:pPr>
        <w:tabs>
          <w:tab w:val="left" w:pos="284"/>
        </w:tabs>
        <w:jc w:val="both"/>
        <w:rPr>
          <w:rFonts w:eastAsia="SimSun"/>
          <w:sz w:val="24"/>
          <w:szCs w:val="24"/>
          <w:lang w:eastAsia="zh-CN"/>
        </w:rPr>
      </w:pPr>
    </w:p>
    <w:p w:rsidR="00C37EA4" w:rsidRPr="00C37EA4" w:rsidRDefault="00C37EA4" w:rsidP="00C37EA4">
      <w:pPr>
        <w:numPr>
          <w:ilvl w:val="0"/>
          <w:numId w:val="2"/>
        </w:numPr>
        <w:tabs>
          <w:tab w:val="left" w:pos="284"/>
        </w:tabs>
        <w:ind w:left="0" w:firstLine="0"/>
        <w:jc w:val="both"/>
        <w:rPr>
          <w:rFonts w:eastAsia="SimSun"/>
          <w:sz w:val="24"/>
          <w:szCs w:val="24"/>
          <w:lang w:eastAsia="zh-CN"/>
        </w:rPr>
      </w:pPr>
      <w:r w:rsidRPr="00C37EA4">
        <w:rPr>
          <w:rFonts w:eastAsia="SimSun"/>
          <w:sz w:val="24"/>
          <w:szCs w:val="24"/>
          <w:lang w:eastAsia="zh-CN"/>
        </w:rPr>
        <w:t>Výkon funkcie člena komisie je zastupiteľný v zmysle organizačného poriadku úradu a služobného poriadku úradu.</w:t>
      </w:r>
    </w:p>
    <w:p w:rsidR="00C37EA4" w:rsidRPr="00C37EA4" w:rsidRDefault="00C37EA4" w:rsidP="00C37EA4">
      <w:pPr>
        <w:pStyle w:val="Odsekzoznamu"/>
        <w:rPr>
          <w:rFonts w:eastAsia="SimSun"/>
          <w:lang w:eastAsia="zh-CN"/>
        </w:rPr>
      </w:pPr>
    </w:p>
    <w:p w:rsidR="00C37EA4" w:rsidRPr="00C37EA4" w:rsidRDefault="00C37EA4" w:rsidP="00C37EA4">
      <w:pPr>
        <w:numPr>
          <w:ilvl w:val="0"/>
          <w:numId w:val="2"/>
        </w:numPr>
        <w:tabs>
          <w:tab w:val="left" w:pos="284"/>
        </w:tabs>
        <w:ind w:left="0" w:firstLine="0"/>
        <w:jc w:val="both"/>
        <w:rPr>
          <w:color w:val="000000"/>
          <w:sz w:val="24"/>
          <w:szCs w:val="24"/>
        </w:rPr>
      </w:pPr>
      <w:r w:rsidRPr="00C37EA4">
        <w:rPr>
          <w:sz w:val="24"/>
          <w:szCs w:val="24"/>
        </w:rPr>
        <w:t xml:space="preserve">Člen komisie, ktorý by </w:t>
      </w:r>
      <w:r w:rsidRPr="00C37EA4">
        <w:rPr>
          <w:color w:val="000000"/>
          <w:sz w:val="24"/>
          <w:szCs w:val="24"/>
        </w:rPr>
        <w:t xml:space="preserve">sa mohol dostať do konfliktu záujmov s akoukoľvek </w:t>
      </w:r>
      <w:proofErr w:type="spellStart"/>
      <w:r w:rsidRPr="00C37EA4">
        <w:rPr>
          <w:rFonts w:eastAsia="SimSun"/>
          <w:sz w:val="24"/>
          <w:szCs w:val="24"/>
          <w:lang w:eastAsia="zh-CN"/>
        </w:rPr>
        <w:t>prejednávanou</w:t>
      </w:r>
      <w:proofErr w:type="spellEnd"/>
      <w:r w:rsidRPr="00C37EA4">
        <w:rPr>
          <w:color w:val="000000"/>
          <w:sz w:val="24"/>
          <w:szCs w:val="24"/>
        </w:rPr>
        <w:t xml:space="preserve"> skutočnosťou, musí túto skutočnosť neodkladne oznámiť riaditeľovi úradu, pričom počas </w:t>
      </w:r>
      <w:proofErr w:type="spellStart"/>
      <w:r w:rsidRPr="00C37EA4">
        <w:rPr>
          <w:color w:val="000000"/>
          <w:sz w:val="24"/>
          <w:szCs w:val="24"/>
        </w:rPr>
        <w:t>prejednávania</w:t>
      </w:r>
      <w:proofErr w:type="spellEnd"/>
      <w:r w:rsidRPr="00C37EA4">
        <w:rPr>
          <w:color w:val="000000"/>
          <w:sz w:val="24"/>
          <w:szCs w:val="24"/>
        </w:rPr>
        <w:t xml:space="preserve"> danej skutočnosti musí okamžite opustiť rokovanie komisie. V takomto prípade sa postupuje podľa bodu 4. </w:t>
      </w:r>
    </w:p>
    <w:p w:rsidR="00C37EA4" w:rsidRPr="00C37EA4" w:rsidRDefault="00C37EA4" w:rsidP="00C37EA4">
      <w:pPr>
        <w:ind w:firstLine="490"/>
        <w:jc w:val="both"/>
        <w:rPr>
          <w:rFonts w:eastAsia="SimSun"/>
          <w:sz w:val="24"/>
          <w:szCs w:val="24"/>
          <w:lang w:eastAsia="zh-CN"/>
        </w:rPr>
      </w:pPr>
    </w:p>
    <w:p w:rsidR="00C37EA4" w:rsidRPr="00C37EA4" w:rsidRDefault="00C37EA4" w:rsidP="00C37EA4">
      <w:pPr>
        <w:numPr>
          <w:ilvl w:val="0"/>
          <w:numId w:val="2"/>
        </w:numPr>
        <w:tabs>
          <w:tab w:val="left" w:pos="284"/>
        </w:tabs>
        <w:ind w:left="0" w:firstLine="0"/>
        <w:jc w:val="both"/>
        <w:rPr>
          <w:rFonts w:eastAsia="SimSun"/>
          <w:sz w:val="24"/>
          <w:szCs w:val="24"/>
          <w:lang w:eastAsia="zh-CN"/>
        </w:rPr>
      </w:pPr>
      <w:r w:rsidRPr="00C37EA4">
        <w:rPr>
          <w:rFonts w:eastAsia="SimSun"/>
          <w:sz w:val="24"/>
          <w:szCs w:val="24"/>
          <w:lang w:eastAsia="zh-CN"/>
        </w:rPr>
        <w:t>Rozhodnutie komisie o víťaznom projekte je záväzné.</w:t>
      </w:r>
    </w:p>
    <w:p w:rsidR="00C37EA4" w:rsidRPr="00C37EA4" w:rsidRDefault="00C37EA4" w:rsidP="00C37EA4">
      <w:pPr>
        <w:tabs>
          <w:tab w:val="left" w:pos="284"/>
        </w:tabs>
        <w:jc w:val="center"/>
        <w:rPr>
          <w:rFonts w:eastAsia="SimSun"/>
          <w:b/>
          <w:sz w:val="24"/>
          <w:szCs w:val="24"/>
          <w:lang w:eastAsia="zh-CN"/>
        </w:rPr>
      </w:pPr>
    </w:p>
    <w:p w:rsidR="00C37EA4" w:rsidRPr="00C37EA4" w:rsidRDefault="00C37EA4" w:rsidP="00C37EA4">
      <w:pPr>
        <w:numPr>
          <w:ilvl w:val="0"/>
          <w:numId w:val="2"/>
        </w:numPr>
        <w:tabs>
          <w:tab w:val="left" w:pos="284"/>
        </w:tabs>
        <w:ind w:left="0" w:firstLine="0"/>
        <w:jc w:val="both"/>
        <w:rPr>
          <w:rFonts w:eastAsia="SimSun"/>
          <w:sz w:val="24"/>
          <w:szCs w:val="24"/>
          <w:lang w:eastAsia="zh-CN"/>
        </w:rPr>
      </w:pPr>
      <w:r w:rsidRPr="00C37EA4">
        <w:rPr>
          <w:rFonts w:eastAsia="SimSun"/>
          <w:sz w:val="24"/>
          <w:szCs w:val="24"/>
          <w:lang w:eastAsia="zh-CN"/>
        </w:rPr>
        <w:t>Členovia komisie zodpovedajú za svoju činnosť riaditeľovi úradu.</w:t>
      </w:r>
    </w:p>
    <w:p w:rsidR="00C37EA4" w:rsidRPr="00C37EA4" w:rsidRDefault="00C37EA4" w:rsidP="00C37EA4">
      <w:pPr>
        <w:tabs>
          <w:tab w:val="left" w:pos="284"/>
        </w:tabs>
        <w:jc w:val="both"/>
        <w:rPr>
          <w:rFonts w:eastAsia="SimSun"/>
          <w:sz w:val="24"/>
          <w:szCs w:val="24"/>
          <w:lang w:eastAsia="zh-CN"/>
        </w:rPr>
      </w:pPr>
    </w:p>
    <w:p w:rsidR="00C37EA4" w:rsidRPr="00C37EA4" w:rsidRDefault="00C37EA4" w:rsidP="00C37EA4">
      <w:pPr>
        <w:numPr>
          <w:ilvl w:val="0"/>
          <w:numId w:val="2"/>
        </w:numPr>
        <w:tabs>
          <w:tab w:val="left" w:pos="284"/>
        </w:tabs>
        <w:ind w:left="0" w:firstLine="0"/>
        <w:jc w:val="both"/>
        <w:rPr>
          <w:rFonts w:eastAsia="SimSun"/>
          <w:sz w:val="24"/>
          <w:szCs w:val="24"/>
          <w:lang w:eastAsia="zh-CN"/>
        </w:rPr>
      </w:pPr>
      <w:r w:rsidRPr="00C37EA4">
        <w:rPr>
          <w:rFonts w:eastAsia="SimSun"/>
          <w:sz w:val="24"/>
          <w:szCs w:val="24"/>
          <w:lang w:eastAsia="zh-CN"/>
        </w:rPr>
        <w:t xml:space="preserve">Členovia komisie sú povinní zúčastňovať sa na zasadnutí komisie, hlasovať na ňom, požadovať vysvetlenia a uplatňovať svoje podnety a návrhy. Ak niektorý z členov komisie nesúhlasí so stanoviskom komisie, má právo požiadať predsedu komisie, aby jeho nesúhlas so </w:t>
      </w:r>
      <w:r w:rsidRPr="00C37EA4">
        <w:rPr>
          <w:rFonts w:eastAsia="SimSun"/>
          <w:sz w:val="24"/>
          <w:szCs w:val="24"/>
          <w:lang w:eastAsia="zh-CN"/>
        </w:rPr>
        <w:lastRenderedPageBreak/>
        <w:t xml:space="preserve">stanoviskom komisie bol zapísaný do zápisnice o jej zasadnutí (ďalej len „zápisnica“). V zápisnici musí byť uvedený výsledok hlasovania. </w:t>
      </w:r>
    </w:p>
    <w:p w:rsidR="00C37EA4" w:rsidRPr="00C37EA4" w:rsidRDefault="00C37EA4" w:rsidP="00C37EA4">
      <w:pPr>
        <w:pStyle w:val="Odsekzoznamu"/>
        <w:tabs>
          <w:tab w:val="left" w:pos="284"/>
        </w:tabs>
        <w:ind w:left="0"/>
        <w:rPr>
          <w:rFonts w:eastAsia="SimSun"/>
          <w:lang w:eastAsia="zh-CN"/>
        </w:rPr>
      </w:pPr>
    </w:p>
    <w:p w:rsidR="00C37EA4" w:rsidRPr="00C37EA4" w:rsidRDefault="00C37EA4" w:rsidP="00C37EA4">
      <w:pPr>
        <w:numPr>
          <w:ilvl w:val="0"/>
          <w:numId w:val="2"/>
        </w:numPr>
        <w:tabs>
          <w:tab w:val="left" w:pos="284"/>
          <w:tab w:val="left" w:pos="426"/>
        </w:tabs>
        <w:ind w:left="0" w:firstLine="0"/>
        <w:jc w:val="both"/>
        <w:rPr>
          <w:rFonts w:eastAsia="SimSun"/>
          <w:sz w:val="24"/>
          <w:szCs w:val="24"/>
          <w:lang w:eastAsia="zh-CN"/>
        </w:rPr>
      </w:pPr>
      <w:r w:rsidRPr="00C37EA4">
        <w:rPr>
          <w:rFonts w:eastAsia="SimSun"/>
          <w:sz w:val="24"/>
          <w:szCs w:val="24"/>
          <w:lang w:eastAsia="zh-CN"/>
        </w:rPr>
        <w:t>Členovia komisie sú ďalej povinní:</w:t>
      </w:r>
    </w:p>
    <w:p w:rsidR="00C37EA4" w:rsidRPr="00C37EA4" w:rsidRDefault="00C37EA4" w:rsidP="00C37EA4">
      <w:pPr>
        <w:numPr>
          <w:ilvl w:val="1"/>
          <w:numId w:val="3"/>
        </w:numPr>
        <w:tabs>
          <w:tab w:val="left" w:pos="284"/>
          <w:tab w:val="left" w:pos="1134"/>
        </w:tabs>
        <w:ind w:left="0" w:firstLine="0"/>
        <w:jc w:val="both"/>
        <w:rPr>
          <w:rFonts w:eastAsia="SimSun"/>
          <w:sz w:val="24"/>
          <w:szCs w:val="24"/>
          <w:lang w:eastAsia="zh-CN"/>
        </w:rPr>
      </w:pPr>
      <w:r w:rsidRPr="00C37EA4">
        <w:rPr>
          <w:rFonts w:eastAsia="SimSun"/>
          <w:sz w:val="24"/>
          <w:szCs w:val="24"/>
          <w:lang w:eastAsia="zh-CN"/>
        </w:rPr>
        <w:t>vykonávať svoju činnosť s odbornou starostlivosťou,</w:t>
      </w:r>
    </w:p>
    <w:p w:rsidR="00C37EA4" w:rsidRPr="00C37EA4" w:rsidRDefault="00C37EA4" w:rsidP="00C37EA4">
      <w:pPr>
        <w:numPr>
          <w:ilvl w:val="1"/>
          <w:numId w:val="3"/>
        </w:numPr>
        <w:tabs>
          <w:tab w:val="clear" w:pos="1440"/>
          <w:tab w:val="left" w:pos="284"/>
          <w:tab w:val="num" w:pos="1134"/>
        </w:tabs>
        <w:ind w:left="0" w:firstLine="0"/>
        <w:jc w:val="both"/>
        <w:rPr>
          <w:rFonts w:eastAsia="SimSun"/>
          <w:sz w:val="24"/>
          <w:szCs w:val="24"/>
          <w:lang w:eastAsia="zh-CN"/>
        </w:rPr>
      </w:pPr>
      <w:r w:rsidRPr="00C37EA4">
        <w:rPr>
          <w:rFonts w:eastAsia="SimSun"/>
          <w:sz w:val="24"/>
          <w:szCs w:val="24"/>
          <w:lang w:eastAsia="zh-CN"/>
        </w:rPr>
        <w:t>zachovávať mlčanlivosť o všetkých informáciách a skutočnostiach, o ktorých sa pri vykonávaní a zabezpečovaní úloh vo výberovej komisii dozvedeli,</w:t>
      </w:r>
    </w:p>
    <w:p w:rsidR="00C37EA4" w:rsidRPr="00C37EA4" w:rsidRDefault="00C37EA4" w:rsidP="00C37EA4">
      <w:pPr>
        <w:numPr>
          <w:ilvl w:val="1"/>
          <w:numId w:val="3"/>
        </w:numPr>
        <w:tabs>
          <w:tab w:val="clear" w:pos="1440"/>
          <w:tab w:val="left" w:pos="284"/>
          <w:tab w:val="num" w:pos="1134"/>
        </w:tabs>
        <w:ind w:left="0" w:firstLine="0"/>
        <w:jc w:val="both"/>
        <w:rPr>
          <w:rFonts w:eastAsia="SimSun"/>
          <w:sz w:val="24"/>
          <w:szCs w:val="24"/>
          <w:lang w:eastAsia="zh-CN"/>
        </w:rPr>
      </w:pPr>
      <w:r w:rsidRPr="00C37EA4">
        <w:rPr>
          <w:rFonts w:eastAsia="SimSun"/>
          <w:sz w:val="24"/>
          <w:szCs w:val="24"/>
          <w:lang w:eastAsia="zh-CN"/>
        </w:rPr>
        <w:t>nezneužívať informácie získané v súvislosti s výkonom svojej funkcie na neoprávnené získanie výhod pre seba alebo osoby im blízke, alebo pre iné fyzické alebo právnické osoby,</w:t>
      </w:r>
    </w:p>
    <w:p w:rsidR="00C37EA4" w:rsidRPr="00C37EA4" w:rsidRDefault="00C37EA4" w:rsidP="00C37EA4">
      <w:pPr>
        <w:numPr>
          <w:ilvl w:val="1"/>
          <w:numId w:val="3"/>
        </w:numPr>
        <w:tabs>
          <w:tab w:val="clear" w:pos="1440"/>
          <w:tab w:val="left" w:pos="284"/>
          <w:tab w:val="num" w:pos="1134"/>
        </w:tabs>
        <w:ind w:left="0" w:firstLine="0"/>
        <w:jc w:val="both"/>
        <w:rPr>
          <w:rFonts w:eastAsia="SimSun"/>
          <w:sz w:val="24"/>
          <w:szCs w:val="24"/>
          <w:lang w:eastAsia="zh-CN"/>
        </w:rPr>
      </w:pPr>
      <w:r w:rsidRPr="00C37EA4">
        <w:rPr>
          <w:rFonts w:eastAsia="SimSun"/>
          <w:sz w:val="24"/>
          <w:szCs w:val="24"/>
          <w:lang w:eastAsia="zh-CN"/>
        </w:rPr>
        <w:t>nevykonávať činnosti poškodzujúce záujmy úradu.</w:t>
      </w:r>
    </w:p>
    <w:p w:rsidR="00C37EA4" w:rsidRPr="00C37EA4" w:rsidRDefault="00C37EA4" w:rsidP="00C37EA4">
      <w:pPr>
        <w:tabs>
          <w:tab w:val="left" w:pos="284"/>
        </w:tabs>
        <w:jc w:val="center"/>
        <w:rPr>
          <w:rFonts w:eastAsia="SimSun"/>
          <w:sz w:val="24"/>
          <w:szCs w:val="24"/>
          <w:lang w:eastAsia="zh-CN"/>
        </w:rPr>
      </w:pPr>
    </w:p>
    <w:p w:rsidR="00C37EA4" w:rsidRPr="00C37EA4" w:rsidRDefault="00C37EA4" w:rsidP="00C37EA4">
      <w:pPr>
        <w:numPr>
          <w:ilvl w:val="0"/>
          <w:numId w:val="2"/>
        </w:numPr>
        <w:tabs>
          <w:tab w:val="left" w:pos="284"/>
          <w:tab w:val="left" w:pos="426"/>
        </w:tabs>
        <w:ind w:left="0" w:firstLine="0"/>
        <w:jc w:val="both"/>
        <w:rPr>
          <w:rFonts w:eastAsia="SimSun"/>
          <w:sz w:val="24"/>
          <w:szCs w:val="24"/>
          <w:lang w:eastAsia="zh-CN"/>
        </w:rPr>
      </w:pPr>
      <w:r w:rsidRPr="00C37EA4">
        <w:rPr>
          <w:rFonts w:eastAsia="SimSun"/>
          <w:sz w:val="24"/>
          <w:szCs w:val="24"/>
          <w:lang w:eastAsia="zh-CN"/>
        </w:rPr>
        <w:t>Zasadnutia komisie zvoláva a vedie jej predseda.</w:t>
      </w:r>
    </w:p>
    <w:p w:rsidR="00C37EA4" w:rsidRPr="00C37EA4" w:rsidRDefault="00C37EA4" w:rsidP="00C37EA4">
      <w:pPr>
        <w:tabs>
          <w:tab w:val="left" w:pos="284"/>
        </w:tabs>
        <w:jc w:val="both"/>
        <w:rPr>
          <w:rFonts w:eastAsia="SimSun"/>
          <w:sz w:val="24"/>
          <w:szCs w:val="24"/>
          <w:lang w:eastAsia="zh-CN"/>
        </w:rPr>
      </w:pPr>
    </w:p>
    <w:p w:rsidR="00C37EA4" w:rsidRPr="00C37EA4" w:rsidRDefault="00C37EA4" w:rsidP="00C37EA4">
      <w:pPr>
        <w:numPr>
          <w:ilvl w:val="0"/>
          <w:numId w:val="2"/>
        </w:numPr>
        <w:tabs>
          <w:tab w:val="left" w:pos="284"/>
          <w:tab w:val="left" w:pos="426"/>
        </w:tabs>
        <w:ind w:left="0" w:firstLine="0"/>
        <w:jc w:val="both"/>
        <w:rPr>
          <w:rFonts w:eastAsia="SimSun"/>
          <w:sz w:val="24"/>
          <w:szCs w:val="24"/>
          <w:lang w:eastAsia="zh-CN"/>
        </w:rPr>
      </w:pPr>
      <w:r w:rsidRPr="00C37EA4">
        <w:rPr>
          <w:rFonts w:eastAsia="SimSun"/>
          <w:sz w:val="24"/>
          <w:szCs w:val="24"/>
          <w:lang w:eastAsia="zh-CN"/>
        </w:rPr>
        <w:t>Predseda komisie:</w:t>
      </w:r>
    </w:p>
    <w:p w:rsidR="00C37EA4" w:rsidRPr="00C37EA4" w:rsidRDefault="00C37EA4" w:rsidP="00C37EA4">
      <w:pPr>
        <w:numPr>
          <w:ilvl w:val="1"/>
          <w:numId w:val="4"/>
        </w:numPr>
        <w:tabs>
          <w:tab w:val="clear" w:pos="1440"/>
          <w:tab w:val="left" w:pos="284"/>
          <w:tab w:val="left" w:pos="426"/>
          <w:tab w:val="num" w:pos="1134"/>
        </w:tabs>
        <w:ind w:left="0" w:firstLine="0"/>
        <w:jc w:val="both"/>
        <w:rPr>
          <w:rFonts w:eastAsia="SimSun"/>
          <w:sz w:val="24"/>
          <w:szCs w:val="24"/>
          <w:lang w:eastAsia="zh-CN"/>
        </w:rPr>
      </w:pPr>
      <w:r w:rsidRPr="00C37EA4">
        <w:rPr>
          <w:rFonts w:eastAsia="SimSun"/>
          <w:sz w:val="24"/>
          <w:szCs w:val="24"/>
          <w:lang w:eastAsia="zh-CN"/>
        </w:rPr>
        <w:t>vedie a organizuje zasadnutia komisie a ukladá úlohy ostatným členom komisie,</w:t>
      </w:r>
    </w:p>
    <w:p w:rsidR="00C37EA4" w:rsidRPr="00C37EA4" w:rsidRDefault="00C37EA4" w:rsidP="00C37EA4">
      <w:pPr>
        <w:numPr>
          <w:ilvl w:val="1"/>
          <w:numId w:val="4"/>
        </w:numPr>
        <w:tabs>
          <w:tab w:val="left" w:pos="284"/>
          <w:tab w:val="left" w:pos="426"/>
          <w:tab w:val="left" w:pos="1080"/>
        </w:tabs>
        <w:ind w:left="0" w:firstLine="0"/>
        <w:jc w:val="both"/>
        <w:rPr>
          <w:rFonts w:eastAsia="SimSun"/>
          <w:sz w:val="24"/>
          <w:szCs w:val="24"/>
          <w:lang w:eastAsia="zh-CN"/>
        </w:rPr>
      </w:pPr>
      <w:r w:rsidRPr="00C37EA4">
        <w:rPr>
          <w:rFonts w:eastAsia="SimSun"/>
          <w:sz w:val="24"/>
          <w:szCs w:val="24"/>
          <w:lang w:eastAsia="zh-CN"/>
        </w:rPr>
        <w:t>stanovuje program rokovania komisie,</w:t>
      </w:r>
    </w:p>
    <w:p w:rsidR="00C37EA4" w:rsidRPr="00C37EA4" w:rsidRDefault="00C37EA4" w:rsidP="00C37EA4">
      <w:pPr>
        <w:numPr>
          <w:ilvl w:val="1"/>
          <w:numId w:val="4"/>
        </w:numPr>
        <w:tabs>
          <w:tab w:val="left" w:pos="284"/>
          <w:tab w:val="left" w:pos="426"/>
          <w:tab w:val="left" w:pos="1080"/>
        </w:tabs>
        <w:ind w:left="284" w:hanging="284"/>
        <w:jc w:val="both"/>
        <w:rPr>
          <w:rFonts w:eastAsia="SimSun"/>
          <w:sz w:val="24"/>
          <w:szCs w:val="24"/>
          <w:lang w:eastAsia="zh-CN"/>
        </w:rPr>
      </w:pPr>
      <w:r w:rsidRPr="00C37EA4">
        <w:rPr>
          <w:rFonts w:eastAsia="SimSun"/>
          <w:sz w:val="24"/>
          <w:szCs w:val="24"/>
          <w:lang w:eastAsia="zh-CN"/>
        </w:rPr>
        <w:t>prijíma, zhromažďuje, uchováva a eviduje projekty a ostatnú dokumentáciu k nim, predložené úradu,</w:t>
      </w:r>
    </w:p>
    <w:p w:rsidR="00C37EA4" w:rsidRPr="00C37EA4" w:rsidRDefault="00C37EA4" w:rsidP="00C37EA4">
      <w:pPr>
        <w:numPr>
          <w:ilvl w:val="1"/>
          <w:numId w:val="4"/>
        </w:numPr>
        <w:tabs>
          <w:tab w:val="left" w:pos="284"/>
          <w:tab w:val="left" w:pos="426"/>
          <w:tab w:val="left" w:pos="1080"/>
        </w:tabs>
        <w:ind w:left="0" w:firstLine="0"/>
        <w:jc w:val="both"/>
        <w:rPr>
          <w:rFonts w:eastAsia="SimSun"/>
          <w:sz w:val="24"/>
          <w:szCs w:val="24"/>
          <w:lang w:eastAsia="zh-CN"/>
        </w:rPr>
      </w:pPr>
      <w:r w:rsidRPr="00C37EA4">
        <w:rPr>
          <w:rFonts w:eastAsia="SimSun"/>
          <w:sz w:val="24"/>
          <w:szCs w:val="24"/>
          <w:lang w:eastAsia="zh-CN"/>
        </w:rPr>
        <w:t>pripravuje dokumentáciu na rokovanie komisie,</w:t>
      </w:r>
    </w:p>
    <w:p w:rsidR="00C37EA4" w:rsidRPr="00C37EA4" w:rsidRDefault="00C37EA4" w:rsidP="00C37EA4">
      <w:pPr>
        <w:numPr>
          <w:ilvl w:val="1"/>
          <w:numId w:val="4"/>
        </w:numPr>
        <w:tabs>
          <w:tab w:val="left" w:pos="284"/>
          <w:tab w:val="left" w:pos="426"/>
          <w:tab w:val="left" w:pos="1080"/>
        </w:tabs>
        <w:ind w:left="0" w:firstLine="0"/>
        <w:jc w:val="both"/>
        <w:rPr>
          <w:rFonts w:eastAsia="SimSun"/>
          <w:sz w:val="24"/>
          <w:szCs w:val="24"/>
          <w:lang w:eastAsia="zh-CN"/>
        </w:rPr>
      </w:pPr>
      <w:r w:rsidRPr="00C37EA4">
        <w:rPr>
          <w:rFonts w:eastAsia="SimSun"/>
          <w:sz w:val="24"/>
          <w:szCs w:val="24"/>
          <w:lang w:eastAsia="zh-CN"/>
        </w:rPr>
        <w:t xml:space="preserve">plní ďalšie úlohy spojené s činnosťou komisie, </w:t>
      </w:r>
    </w:p>
    <w:p w:rsidR="00C37EA4" w:rsidRPr="00C37EA4" w:rsidRDefault="00C37EA4" w:rsidP="00C37EA4">
      <w:pPr>
        <w:numPr>
          <w:ilvl w:val="1"/>
          <w:numId w:val="4"/>
        </w:numPr>
        <w:tabs>
          <w:tab w:val="left" w:pos="284"/>
          <w:tab w:val="left" w:pos="426"/>
          <w:tab w:val="left" w:pos="1080"/>
        </w:tabs>
        <w:ind w:left="284" w:hanging="284"/>
        <w:jc w:val="both"/>
        <w:rPr>
          <w:rFonts w:eastAsia="SimSun"/>
          <w:sz w:val="24"/>
          <w:szCs w:val="24"/>
          <w:lang w:eastAsia="zh-CN"/>
        </w:rPr>
      </w:pPr>
      <w:r w:rsidRPr="00C37EA4">
        <w:rPr>
          <w:rFonts w:eastAsia="SimSun"/>
          <w:sz w:val="24"/>
          <w:szCs w:val="24"/>
          <w:lang w:eastAsia="zh-CN"/>
        </w:rPr>
        <w:t xml:space="preserve">po ukončení výberu projektov odovzdá všetku dokumentáciu na oddelenie sociálnoprávnej ochrany </w:t>
      </w:r>
      <w:r w:rsidR="004C4F89">
        <w:rPr>
          <w:rFonts w:eastAsia="SimSun"/>
          <w:sz w:val="24"/>
          <w:szCs w:val="24"/>
          <w:lang w:eastAsia="zh-CN"/>
        </w:rPr>
        <w:t xml:space="preserve">detí </w:t>
      </w:r>
      <w:r w:rsidRPr="00C37EA4">
        <w:rPr>
          <w:rFonts w:eastAsia="SimSun"/>
          <w:sz w:val="24"/>
          <w:szCs w:val="24"/>
          <w:lang w:eastAsia="zh-CN"/>
        </w:rPr>
        <w:t>a sociálnej kurately</w:t>
      </w:r>
    </w:p>
    <w:p w:rsidR="00C37EA4" w:rsidRPr="00C37EA4" w:rsidRDefault="00C37EA4" w:rsidP="00C37EA4">
      <w:pPr>
        <w:tabs>
          <w:tab w:val="left" w:pos="284"/>
          <w:tab w:val="left" w:pos="426"/>
          <w:tab w:val="left" w:pos="1080"/>
        </w:tabs>
        <w:jc w:val="both"/>
        <w:rPr>
          <w:rFonts w:eastAsia="SimSun"/>
          <w:sz w:val="24"/>
          <w:szCs w:val="24"/>
          <w:lang w:eastAsia="zh-CN"/>
        </w:rPr>
      </w:pPr>
    </w:p>
    <w:p w:rsidR="00C37EA4" w:rsidRPr="00C37EA4" w:rsidRDefault="00C37EA4" w:rsidP="00C37EA4">
      <w:pPr>
        <w:numPr>
          <w:ilvl w:val="0"/>
          <w:numId w:val="2"/>
        </w:numPr>
        <w:tabs>
          <w:tab w:val="left" w:pos="284"/>
          <w:tab w:val="left" w:pos="426"/>
        </w:tabs>
        <w:ind w:left="0" w:firstLine="0"/>
        <w:jc w:val="both"/>
        <w:rPr>
          <w:rFonts w:eastAsia="SimSun"/>
          <w:sz w:val="24"/>
          <w:szCs w:val="24"/>
          <w:lang w:eastAsia="zh-CN"/>
        </w:rPr>
      </w:pPr>
      <w:r w:rsidRPr="00C37EA4">
        <w:rPr>
          <w:rFonts w:eastAsia="SimSun"/>
          <w:sz w:val="24"/>
          <w:szCs w:val="24"/>
          <w:lang w:eastAsia="zh-CN"/>
        </w:rPr>
        <w:t>Spisová dokumentácia súvisiaca s výberom projektov je vedená a archivovaná na oddelení sociálnoprávnej ochrany detí a sociálnej kurately</w:t>
      </w:r>
    </w:p>
    <w:p w:rsidR="00C37EA4" w:rsidRPr="00C37EA4" w:rsidRDefault="00C37EA4" w:rsidP="00C37EA4">
      <w:pPr>
        <w:tabs>
          <w:tab w:val="left" w:pos="284"/>
          <w:tab w:val="left" w:pos="426"/>
          <w:tab w:val="left" w:pos="709"/>
          <w:tab w:val="left" w:pos="1134"/>
        </w:tabs>
        <w:jc w:val="center"/>
        <w:rPr>
          <w:rFonts w:eastAsia="SimSun"/>
          <w:b/>
          <w:sz w:val="24"/>
          <w:szCs w:val="24"/>
          <w:lang w:eastAsia="zh-CN"/>
        </w:rPr>
      </w:pPr>
    </w:p>
    <w:p w:rsidR="00C37EA4" w:rsidRPr="00C37EA4" w:rsidRDefault="00C37EA4" w:rsidP="00C37EA4">
      <w:pPr>
        <w:numPr>
          <w:ilvl w:val="0"/>
          <w:numId w:val="2"/>
        </w:numPr>
        <w:tabs>
          <w:tab w:val="left" w:pos="284"/>
          <w:tab w:val="left" w:pos="426"/>
        </w:tabs>
        <w:ind w:left="0" w:firstLine="0"/>
        <w:jc w:val="both"/>
        <w:rPr>
          <w:rFonts w:eastAsia="SimSun"/>
          <w:sz w:val="24"/>
          <w:szCs w:val="24"/>
          <w:lang w:eastAsia="zh-CN"/>
        </w:rPr>
      </w:pPr>
      <w:r w:rsidRPr="00C37EA4">
        <w:rPr>
          <w:rFonts w:eastAsia="SimSun"/>
          <w:sz w:val="24"/>
          <w:szCs w:val="24"/>
          <w:lang w:eastAsia="zh-CN"/>
        </w:rPr>
        <w:t>Zasadnutia komisie sa konajú podľa potreby, prvé zasadnutie komisie musí byť zvolané predsedom komisie najneskôr do 5-tich pracovných dní po dátume uzávierky prijímania projektov.</w:t>
      </w:r>
    </w:p>
    <w:p w:rsidR="00C37EA4" w:rsidRPr="00C37EA4" w:rsidRDefault="00C37EA4" w:rsidP="00C37EA4">
      <w:pPr>
        <w:tabs>
          <w:tab w:val="left" w:pos="284"/>
          <w:tab w:val="left" w:pos="426"/>
          <w:tab w:val="left" w:pos="709"/>
          <w:tab w:val="left" w:pos="1134"/>
        </w:tabs>
        <w:jc w:val="both"/>
        <w:rPr>
          <w:rFonts w:eastAsia="SimSun"/>
          <w:sz w:val="24"/>
          <w:szCs w:val="24"/>
          <w:lang w:eastAsia="zh-CN"/>
        </w:rPr>
      </w:pPr>
    </w:p>
    <w:p w:rsidR="00C37EA4" w:rsidRPr="00C37EA4" w:rsidRDefault="00C37EA4" w:rsidP="00C37EA4">
      <w:pPr>
        <w:numPr>
          <w:ilvl w:val="0"/>
          <w:numId w:val="2"/>
        </w:numPr>
        <w:tabs>
          <w:tab w:val="left" w:pos="284"/>
          <w:tab w:val="left" w:pos="426"/>
        </w:tabs>
        <w:ind w:left="0" w:firstLine="0"/>
        <w:jc w:val="both"/>
        <w:rPr>
          <w:rFonts w:eastAsia="SimSun"/>
          <w:sz w:val="24"/>
          <w:szCs w:val="24"/>
          <w:lang w:eastAsia="zh-CN"/>
        </w:rPr>
      </w:pPr>
      <w:r w:rsidRPr="00C37EA4">
        <w:rPr>
          <w:rFonts w:eastAsia="SimSun"/>
          <w:sz w:val="24"/>
          <w:szCs w:val="24"/>
          <w:lang w:eastAsia="zh-CN"/>
        </w:rPr>
        <w:t>Termín zasadnutia výberovej komisie oznamuje ostatným členom výberovej komisie predseda výberovej komisie osobne.</w:t>
      </w:r>
    </w:p>
    <w:p w:rsidR="00C37EA4" w:rsidRPr="00C37EA4" w:rsidRDefault="00C37EA4" w:rsidP="00C37EA4">
      <w:pPr>
        <w:tabs>
          <w:tab w:val="left" w:pos="284"/>
          <w:tab w:val="left" w:pos="426"/>
          <w:tab w:val="left" w:pos="709"/>
          <w:tab w:val="left" w:pos="1134"/>
        </w:tabs>
        <w:jc w:val="both"/>
        <w:rPr>
          <w:rFonts w:eastAsia="SimSun"/>
          <w:sz w:val="24"/>
          <w:szCs w:val="24"/>
          <w:lang w:eastAsia="zh-CN"/>
        </w:rPr>
      </w:pPr>
    </w:p>
    <w:p w:rsidR="00C37EA4" w:rsidRPr="00C37EA4" w:rsidRDefault="00C37EA4" w:rsidP="00C37EA4">
      <w:pPr>
        <w:numPr>
          <w:ilvl w:val="0"/>
          <w:numId w:val="2"/>
        </w:numPr>
        <w:tabs>
          <w:tab w:val="left" w:pos="284"/>
          <w:tab w:val="left" w:pos="426"/>
        </w:tabs>
        <w:ind w:left="0" w:firstLine="0"/>
        <w:jc w:val="both"/>
        <w:rPr>
          <w:rFonts w:eastAsia="SimSun"/>
          <w:sz w:val="24"/>
          <w:szCs w:val="24"/>
          <w:lang w:eastAsia="zh-CN"/>
        </w:rPr>
      </w:pPr>
      <w:r w:rsidRPr="00C37EA4">
        <w:rPr>
          <w:rFonts w:eastAsia="SimSun"/>
          <w:sz w:val="24"/>
          <w:szCs w:val="24"/>
          <w:lang w:eastAsia="zh-CN"/>
        </w:rPr>
        <w:t xml:space="preserve">Komisia je uznášania schopná, len ak sú prítomní všetci členovia komisie. </w:t>
      </w:r>
    </w:p>
    <w:p w:rsidR="00C37EA4" w:rsidRPr="00C37EA4" w:rsidRDefault="00C37EA4" w:rsidP="00C37EA4">
      <w:pPr>
        <w:tabs>
          <w:tab w:val="left" w:pos="284"/>
          <w:tab w:val="left" w:pos="426"/>
        </w:tabs>
        <w:jc w:val="both"/>
        <w:rPr>
          <w:rFonts w:eastAsia="SimSun"/>
          <w:sz w:val="24"/>
          <w:szCs w:val="24"/>
          <w:lang w:eastAsia="zh-CN"/>
        </w:rPr>
      </w:pPr>
    </w:p>
    <w:p w:rsidR="00C37EA4" w:rsidRPr="00C37EA4" w:rsidRDefault="00C37EA4" w:rsidP="00C37EA4">
      <w:pPr>
        <w:numPr>
          <w:ilvl w:val="0"/>
          <w:numId w:val="2"/>
        </w:numPr>
        <w:tabs>
          <w:tab w:val="left" w:pos="284"/>
          <w:tab w:val="left" w:pos="426"/>
        </w:tabs>
        <w:ind w:left="0" w:firstLine="0"/>
        <w:jc w:val="both"/>
        <w:rPr>
          <w:rFonts w:eastAsia="SimSun"/>
          <w:sz w:val="24"/>
          <w:szCs w:val="24"/>
          <w:lang w:eastAsia="zh-CN"/>
        </w:rPr>
      </w:pPr>
      <w:r w:rsidRPr="00C37EA4">
        <w:rPr>
          <w:rFonts w:eastAsia="SimSun"/>
          <w:sz w:val="24"/>
          <w:szCs w:val="24"/>
          <w:lang w:eastAsia="zh-CN"/>
        </w:rPr>
        <w:t>Komisia pracuje bez zbytočných prieťahov.</w:t>
      </w:r>
    </w:p>
    <w:p w:rsidR="00C37EA4" w:rsidRPr="00C37EA4" w:rsidRDefault="00C37EA4" w:rsidP="00C37EA4">
      <w:pPr>
        <w:tabs>
          <w:tab w:val="left" w:pos="284"/>
          <w:tab w:val="left" w:pos="426"/>
        </w:tabs>
        <w:jc w:val="both"/>
        <w:rPr>
          <w:rFonts w:eastAsia="SimSun"/>
          <w:sz w:val="24"/>
          <w:szCs w:val="24"/>
          <w:lang w:eastAsia="zh-CN"/>
        </w:rPr>
      </w:pPr>
    </w:p>
    <w:p w:rsidR="00C37EA4" w:rsidRPr="00C37EA4" w:rsidRDefault="00C37EA4" w:rsidP="00C37EA4">
      <w:pPr>
        <w:numPr>
          <w:ilvl w:val="0"/>
          <w:numId w:val="2"/>
        </w:numPr>
        <w:tabs>
          <w:tab w:val="left" w:pos="284"/>
          <w:tab w:val="left" w:pos="426"/>
        </w:tabs>
        <w:ind w:left="0" w:firstLine="0"/>
        <w:jc w:val="both"/>
        <w:rPr>
          <w:rFonts w:eastAsia="SimSun"/>
          <w:sz w:val="24"/>
          <w:szCs w:val="24"/>
          <w:lang w:eastAsia="zh-CN"/>
        </w:rPr>
      </w:pPr>
      <w:r w:rsidRPr="00C37EA4">
        <w:rPr>
          <w:rFonts w:eastAsia="SimSun"/>
          <w:sz w:val="24"/>
          <w:szCs w:val="24"/>
          <w:lang w:eastAsia="zh-CN"/>
        </w:rPr>
        <w:t>Zasadnutia výberovej komisie sú neverejné.</w:t>
      </w:r>
    </w:p>
    <w:p w:rsidR="00C37EA4" w:rsidRPr="00C37EA4" w:rsidRDefault="00C37EA4" w:rsidP="00C37EA4">
      <w:pPr>
        <w:tabs>
          <w:tab w:val="left" w:pos="284"/>
          <w:tab w:val="left" w:pos="426"/>
        </w:tabs>
        <w:rPr>
          <w:rFonts w:eastAsia="SimSun"/>
          <w:sz w:val="24"/>
          <w:szCs w:val="24"/>
          <w:lang w:eastAsia="zh-CN"/>
        </w:rPr>
      </w:pPr>
    </w:p>
    <w:p w:rsidR="00C37EA4" w:rsidRPr="00C37EA4" w:rsidRDefault="00C37EA4" w:rsidP="00C37EA4">
      <w:pPr>
        <w:numPr>
          <w:ilvl w:val="0"/>
          <w:numId w:val="2"/>
        </w:numPr>
        <w:tabs>
          <w:tab w:val="left" w:pos="284"/>
          <w:tab w:val="left" w:pos="426"/>
        </w:tabs>
        <w:ind w:left="0" w:firstLine="0"/>
        <w:jc w:val="both"/>
        <w:rPr>
          <w:rFonts w:eastAsia="SimSun"/>
          <w:sz w:val="24"/>
          <w:szCs w:val="24"/>
          <w:lang w:eastAsia="zh-CN"/>
        </w:rPr>
      </w:pPr>
      <w:r w:rsidRPr="00C37EA4">
        <w:rPr>
          <w:rFonts w:eastAsia="SimSun"/>
          <w:sz w:val="24"/>
          <w:szCs w:val="24"/>
          <w:lang w:eastAsia="zh-CN"/>
        </w:rPr>
        <w:t>Výberová komisia rozhoduje nadpolovičnou väčšinou všetkých hlasov.</w:t>
      </w:r>
    </w:p>
    <w:p w:rsidR="00C37EA4" w:rsidRPr="00C37EA4" w:rsidRDefault="00C37EA4" w:rsidP="00C37EA4">
      <w:pPr>
        <w:tabs>
          <w:tab w:val="left" w:pos="284"/>
          <w:tab w:val="left" w:pos="426"/>
        </w:tabs>
        <w:rPr>
          <w:rFonts w:eastAsia="SimSun"/>
          <w:sz w:val="24"/>
          <w:szCs w:val="24"/>
          <w:lang w:eastAsia="zh-CN"/>
        </w:rPr>
      </w:pPr>
    </w:p>
    <w:p w:rsidR="00C37EA4" w:rsidRPr="00C37EA4" w:rsidRDefault="00C37EA4" w:rsidP="00C37EA4">
      <w:pPr>
        <w:numPr>
          <w:ilvl w:val="0"/>
          <w:numId w:val="2"/>
        </w:numPr>
        <w:tabs>
          <w:tab w:val="left" w:pos="284"/>
          <w:tab w:val="left" w:pos="426"/>
        </w:tabs>
        <w:ind w:left="0" w:firstLine="0"/>
        <w:jc w:val="both"/>
        <w:rPr>
          <w:rFonts w:eastAsia="SimSun"/>
          <w:sz w:val="24"/>
          <w:szCs w:val="24"/>
          <w:lang w:eastAsia="zh-CN"/>
        </w:rPr>
      </w:pPr>
      <w:r w:rsidRPr="00C37EA4">
        <w:rPr>
          <w:rFonts w:eastAsia="SimSun"/>
          <w:sz w:val="24"/>
          <w:szCs w:val="24"/>
          <w:lang w:eastAsia="zh-CN"/>
        </w:rPr>
        <w:t>Obálky s predloženými projektmi sa otvárajú na prvom zasadnutí komisie. Komisia najskôr preverí formálne náležitosti predložených projektov a až projekty, ktoré splnili formálne náležitosti budú vyhodnocované po odbornej stránke. O projektoch, ktoré nesplnili formálne náležitosti, sa ďalej postupuje tak, ako bolo uvedené vo výzve. Projekty, ktoré splnili formálnu stránku sa po odbornej stránke vyhodnocujú súčasne. Výsledkom vyhodnocovania komisie je určenie víťazného projektu.</w:t>
      </w:r>
    </w:p>
    <w:p w:rsidR="00C37EA4" w:rsidRPr="00C37EA4" w:rsidRDefault="00C37EA4" w:rsidP="00C37EA4">
      <w:pPr>
        <w:tabs>
          <w:tab w:val="left" w:pos="284"/>
          <w:tab w:val="left" w:pos="426"/>
        </w:tabs>
        <w:jc w:val="both"/>
        <w:rPr>
          <w:rFonts w:eastAsia="SimSun"/>
          <w:sz w:val="24"/>
          <w:szCs w:val="24"/>
          <w:lang w:eastAsia="zh-CN"/>
        </w:rPr>
      </w:pPr>
    </w:p>
    <w:p w:rsidR="00C37EA4" w:rsidRPr="00C37EA4" w:rsidRDefault="00C37EA4" w:rsidP="00C37EA4">
      <w:pPr>
        <w:numPr>
          <w:ilvl w:val="0"/>
          <w:numId w:val="2"/>
        </w:numPr>
        <w:tabs>
          <w:tab w:val="left" w:pos="284"/>
          <w:tab w:val="left" w:pos="426"/>
        </w:tabs>
        <w:ind w:left="0" w:firstLine="0"/>
        <w:jc w:val="both"/>
        <w:rPr>
          <w:rFonts w:eastAsia="SimSun"/>
          <w:sz w:val="24"/>
          <w:szCs w:val="24"/>
          <w:lang w:eastAsia="zh-CN"/>
        </w:rPr>
      </w:pPr>
      <w:r w:rsidRPr="00C37EA4">
        <w:rPr>
          <w:rFonts w:eastAsia="SimSun"/>
          <w:sz w:val="24"/>
          <w:szCs w:val="24"/>
          <w:lang w:eastAsia="zh-CN"/>
        </w:rPr>
        <w:t xml:space="preserve">O výsledku vyhodnotenia doručených projektov spíše komisia zápisnicu, ktorú podpíšu predseda a všetci členovia komisie. Zápisnica obsahuje najmä údaje o mieste, dátume a čase </w:t>
      </w:r>
      <w:r w:rsidRPr="00C37EA4">
        <w:rPr>
          <w:rFonts w:eastAsia="SimSun"/>
          <w:sz w:val="24"/>
          <w:szCs w:val="24"/>
          <w:lang w:eastAsia="zh-CN"/>
        </w:rPr>
        <w:lastRenderedPageBreak/>
        <w:t xml:space="preserve">vyhodnotenia projektov, prehľad doručených projektov, bodové ohodnotenie a celkový súčet bodov pre každý projekt samostatne jednotlivými členmi komisie spolu s písomným odôvodnením členmi komisie, závery komisie o vyhodnotení projektov s označením víťazného projektu. Zápisnica zároveň obsahuje aj údaje o vyradení projektu. </w:t>
      </w:r>
    </w:p>
    <w:p w:rsidR="00C37EA4" w:rsidRPr="00C37EA4" w:rsidRDefault="00C37EA4" w:rsidP="00C37EA4">
      <w:pPr>
        <w:pStyle w:val="Odsekzoznamu"/>
        <w:tabs>
          <w:tab w:val="left" w:pos="284"/>
          <w:tab w:val="left" w:pos="426"/>
        </w:tabs>
        <w:ind w:left="0"/>
        <w:rPr>
          <w:rFonts w:eastAsia="SimSun"/>
          <w:lang w:eastAsia="zh-CN"/>
        </w:rPr>
      </w:pPr>
    </w:p>
    <w:p w:rsidR="00C37EA4" w:rsidRPr="00C37EA4" w:rsidRDefault="00C37EA4" w:rsidP="00C37EA4">
      <w:pPr>
        <w:numPr>
          <w:ilvl w:val="0"/>
          <w:numId w:val="2"/>
        </w:numPr>
        <w:tabs>
          <w:tab w:val="left" w:pos="284"/>
          <w:tab w:val="left" w:pos="426"/>
        </w:tabs>
        <w:ind w:left="0" w:firstLine="0"/>
        <w:jc w:val="both"/>
        <w:rPr>
          <w:rFonts w:eastAsia="SimSun"/>
          <w:sz w:val="24"/>
          <w:szCs w:val="24"/>
          <w:lang w:eastAsia="zh-CN"/>
        </w:rPr>
      </w:pPr>
      <w:r w:rsidRPr="00C37EA4">
        <w:rPr>
          <w:rFonts w:eastAsia="SimSun"/>
          <w:sz w:val="24"/>
          <w:szCs w:val="24"/>
          <w:lang w:eastAsia="zh-CN"/>
        </w:rPr>
        <w:t xml:space="preserve">V prípade ak komisia neurčí víťazný projekt, predseda komisie zabezpečí zverejnenie novej výzvy na predloženie projektov na webovej stránke úradu najneskôr do 5-tich pracovných dní odo dňa rozhodnutia komisie o neurčení víťazného projektu. Pre zverejnenie novej výzvy na podávanie projektov a na proces schvaľovania projektov platia ustanovenie tejto internej normy rovnako. </w:t>
      </w:r>
    </w:p>
    <w:p w:rsidR="00C37EA4" w:rsidRPr="00C37EA4" w:rsidRDefault="00C37EA4" w:rsidP="00C37EA4">
      <w:pPr>
        <w:tabs>
          <w:tab w:val="left" w:pos="284"/>
        </w:tabs>
        <w:rPr>
          <w:rFonts w:eastAsia="SimSun"/>
          <w:sz w:val="24"/>
          <w:szCs w:val="24"/>
          <w:lang w:eastAsia="zh-CN"/>
        </w:rPr>
      </w:pPr>
    </w:p>
    <w:p w:rsidR="00C37EA4" w:rsidRPr="00C37EA4" w:rsidRDefault="00C37EA4" w:rsidP="00C37EA4">
      <w:pPr>
        <w:numPr>
          <w:ilvl w:val="0"/>
          <w:numId w:val="2"/>
        </w:numPr>
        <w:tabs>
          <w:tab w:val="left" w:pos="426"/>
        </w:tabs>
        <w:ind w:left="0" w:firstLine="0"/>
        <w:jc w:val="both"/>
        <w:rPr>
          <w:rFonts w:eastAsia="SimSun"/>
          <w:sz w:val="24"/>
          <w:szCs w:val="24"/>
          <w:lang w:eastAsia="zh-CN"/>
        </w:rPr>
      </w:pPr>
      <w:r w:rsidRPr="00C37EA4">
        <w:rPr>
          <w:rFonts w:eastAsia="SimSun"/>
          <w:sz w:val="24"/>
          <w:szCs w:val="24"/>
          <w:lang w:eastAsia="zh-CN"/>
        </w:rPr>
        <w:t xml:space="preserve">Záverečnú zápisnicu o vyhodnotení predložených projektov predseda výberovej komisie predkladá riaditeľovi úradu spoločne bez zbytočného odkladu.  </w:t>
      </w:r>
    </w:p>
    <w:p w:rsidR="00C37EA4" w:rsidRPr="00C37EA4" w:rsidRDefault="00C37EA4" w:rsidP="00C37EA4">
      <w:pPr>
        <w:tabs>
          <w:tab w:val="left" w:pos="426"/>
        </w:tabs>
        <w:jc w:val="both"/>
        <w:rPr>
          <w:rFonts w:eastAsia="SimSun"/>
          <w:sz w:val="24"/>
          <w:szCs w:val="24"/>
          <w:lang w:eastAsia="zh-CN"/>
        </w:rPr>
      </w:pPr>
    </w:p>
    <w:p w:rsidR="00C37EA4" w:rsidRPr="00C37EA4" w:rsidRDefault="00C37EA4" w:rsidP="00C37EA4">
      <w:pPr>
        <w:numPr>
          <w:ilvl w:val="0"/>
          <w:numId w:val="2"/>
        </w:numPr>
        <w:tabs>
          <w:tab w:val="left" w:pos="426"/>
        </w:tabs>
        <w:ind w:left="0" w:firstLine="0"/>
        <w:jc w:val="both"/>
        <w:rPr>
          <w:rFonts w:eastAsia="SimSun"/>
          <w:sz w:val="24"/>
          <w:szCs w:val="24"/>
          <w:lang w:eastAsia="zh-CN"/>
        </w:rPr>
      </w:pPr>
      <w:r w:rsidRPr="00C37EA4">
        <w:rPr>
          <w:rFonts w:eastAsia="SimSun"/>
          <w:sz w:val="24"/>
          <w:szCs w:val="24"/>
          <w:lang w:eastAsia="zh-CN"/>
        </w:rPr>
        <w:t>Predkladateľom projektov musí byť do 5-tich pracovných dní od podpísania zápisnice o vyhodnocovaní a schvaľovaní projektov zaslané oznámenie výsledkov vyhodnocovania a schvaľovania projektov, úspešnému predkladateľovi projektu sa oznámi, že jeho sa prijíma a predloží sa mu návrh zmluvy, neúspešnému podávateľovi projektu sa oznámi, že neuspel.</w:t>
      </w:r>
    </w:p>
    <w:p w:rsidR="00C37EA4" w:rsidRPr="00C37EA4" w:rsidRDefault="00C37EA4" w:rsidP="00C37EA4">
      <w:pPr>
        <w:tabs>
          <w:tab w:val="left" w:pos="426"/>
        </w:tabs>
        <w:rPr>
          <w:rFonts w:eastAsia="SimSun"/>
          <w:sz w:val="24"/>
          <w:szCs w:val="24"/>
          <w:lang w:eastAsia="zh-CN"/>
        </w:rPr>
      </w:pPr>
    </w:p>
    <w:p w:rsidR="00C37EA4" w:rsidRPr="00C37EA4" w:rsidRDefault="00C37EA4" w:rsidP="00C37EA4">
      <w:pPr>
        <w:numPr>
          <w:ilvl w:val="0"/>
          <w:numId w:val="2"/>
        </w:numPr>
        <w:tabs>
          <w:tab w:val="left" w:pos="426"/>
        </w:tabs>
        <w:ind w:left="0" w:firstLine="0"/>
        <w:jc w:val="both"/>
        <w:rPr>
          <w:rFonts w:eastAsia="SimSun"/>
          <w:sz w:val="24"/>
          <w:szCs w:val="24"/>
          <w:lang w:eastAsia="zh-CN"/>
        </w:rPr>
      </w:pPr>
      <w:r w:rsidRPr="00C37EA4">
        <w:rPr>
          <w:rFonts w:eastAsia="SimSun"/>
          <w:sz w:val="24"/>
          <w:szCs w:val="24"/>
          <w:lang w:eastAsia="zh-CN"/>
        </w:rPr>
        <w:t>Právo priebežnej a následnej kontroly využitia pridelených finančných prostriedkov, plnenia podmienok projektu a podpísanej zmluvy, touto internou normou nie je dotknuté.</w:t>
      </w:r>
    </w:p>
    <w:p w:rsidR="00C37EA4" w:rsidRPr="00C37EA4" w:rsidRDefault="00C37EA4" w:rsidP="00C37EA4">
      <w:pPr>
        <w:spacing w:after="120"/>
        <w:jc w:val="center"/>
        <w:rPr>
          <w:caps/>
          <w:sz w:val="24"/>
          <w:szCs w:val="24"/>
        </w:rPr>
      </w:pPr>
    </w:p>
    <w:p w:rsidR="00C37EA4" w:rsidRPr="00C37EA4" w:rsidRDefault="00C37EA4" w:rsidP="00C37EA4">
      <w:pPr>
        <w:tabs>
          <w:tab w:val="left" w:pos="1080"/>
        </w:tabs>
        <w:ind w:left="360"/>
        <w:jc w:val="both"/>
        <w:rPr>
          <w:bCs/>
          <w:sz w:val="24"/>
          <w:szCs w:val="24"/>
        </w:rPr>
      </w:pPr>
    </w:p>
    <w:p w:rsidR="00C37EA4" w:rsidRPr="00C37EA4" w:rsidRDefault="00C37EA4" w:rsidP="00C37EA4">
      <w:pPr>
        <w:ind w:left="360"/>
        <w:jc w:val="center"/>
        <w:rPr>
          <w:rFonts w:eastAsia="SimSun"/>
          <w:b/>
          <w:sz w:val="24"/>
          <w:szCs w:val="24"/>
          <w:lang w:eastAsia="zh-CN"/>
        </w:rPr>
      </w:pPr>
      <w:r w:rsidRPr="00C37EA4">
        <w:rPr>
          <w:rFonts w:eastAsia="SimSun"/>
          <w:b/>
          <w:sz w:val="24"/>
          <w:szCs w:val="24"/>
          <w:lang w:eastAsia="zh-CN"/>
        </w:rPr>
        <w:t>Článok II.</w:t>
      </w:r>
    </w:p>
    <w:p w:rsidR="00C37EA4" w:rsidRPr="00C37EA4" w:rsidRDefault="00C37EA4" w:rsidP="00C37EA4">
      <w:pPr>
        <w:jc w:val="center"/>
        <w:rPr>
          <w:rFonts w:eastAsia="SimSun"/>
          <w:b/>
          <w:sz w:val="24"/>
          <w:szCs w:val="24"/>
          <w:lang w:eastAsia="zh-CN"/>
        </w:rPr>
      </w:pPr>
      <w:r w:rsidRPr="00C37EA4">
        <w:rPr>
          <w:rFonts w:eastAsia="SimSun"/>
          <w:b/>
          <w:sz w:val="24"/>
          <w:szCs w:val="24"/>
          <w:lang w:eastAsia="zh-CN"/>
        </w:rPr>
        <w:t>Kritériá pre výber projektu a určenie spôsobu výberu projektu</w:t>
      </w:r>
    </w:p>
    <w:p w:rsidR="00C37EA4" w:rsidRPr="00C37EA4" w:rsidRDefault="00C37EA4" w:rsidP="00C37EA4">
      <w:pPr>
        <w:ind w:left="720"/>
        <w:jc w:val="both"/>
        <w:rPr>
          <w:rFonts w:eastAsia="SimSun"/>
          <w:sz w:val="24"/>
          <w:szCs w:val="24"/>
          <w:lang w:eastAsia="zh-CN"/>
        </w:rPr>
      </w:pPr>
    </w:p>
    <w:p w:rsidR="00C37EA4" w:rsidRPr="00C37EA4" w:rsidRDefault="00C37EA4" w:rsidP="00C37EA4">
      <w:pPr>
        <w:tabs>
          <w:tab w:val="left" w:pos="426"/>
          <w:tab w:val="left" w:pos="709"/>
        </w:tabs>
        <w:autoSpaceDE w:val="0"/>
        <w:autoSpaceDN w:val="0"/>
        <w:jc w:val="both"/>
        <w:rPr>
          <w:sz w:val="24"/>
          <w:szCs w:val="24"/>
        </w:rPr>
      </w:pPr>
      <w:r w:rsidRPr="00C37EA4">
        <w:rPr>
          <w:sz w:val="24"/>
          <w:szCs w:val="24"/>
        </w:rPr>
        <w:t xml:space="preserve">Komisia pri vyhodnocovaní doručených projektov postupuje podľa nasledovných kritérií: </w:t>
      </w:r>
    </w:p>
    <w:p w:rsidR="00C37EA4" w:rsidRPr="00C37EA4" w:rsidRDefault="00C37EA4" w:rsidP="00C37EA4">
      <w:pPr>
        <w:ind w:right="23"/>
        <w:jc w:val="both"/>
        <w:rPr>
          <w:sz w:val="24"/>
          <w:szCs w:val="24"/>
        </w:rPr>
      </w:pPr>
    </w:p>
    <w:tbl>
      <w:tblPr>
        <w:tblW w:w="928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5940"/>
        <w:gridCol w:w="2554"/>
      </w:tblGrid>
      <w:tr w:rsidR="00C37EA4" w:rsidRPr="00C37EA4" w:rsidTr="005E0773">
        <w:tc>
          <w:tcPr>
            <w:tcW w:w="790" w:type="dxa"/>
            <w:tcBorders>
              <w:top w:val="single" w:sz="4" w:space="0" w:color="auto"/>
              <w:left w:val="single" w:sz="4" w:space="0" w:color="auto"/>
              <w:bottom w:val="single" w:sz="4" w:space="0" w:color="auto"/>
            </w:tcBorders>
          </w:tcPr>
          <w:p w:rsidR="00C37EA4" w:rsidRPr="00C37EA4" w:rsidRDefault="00C37EA4" w:rsidP="005E0773">
            <w:pPr>
              <w:tabs>
                <w:tab w:val="left" w:pos="426"/>
              </w:tabs>
              <w:autoSpaceDE w:val="0"/>
              <w:autoSpaceDN w:val="0"/>
              <w:jc w:val="center"/>
              <w:rPr>
                <w:sz w:val="24"/>
                <w:szCs w:val="24"/>
              </w:rPr>
            </w:pPr>
          </w:p>
          <w:p w:rsidR="00C37EA4" w:rsidRPr="00C37EA4" w:rsidRDefault="00C37EA4" w:rsidP="005E0773">
            <w:pPr>
              <w:tabs>
                <w:tab w:val="left" w:pos="426"/>
              </w:tabs>
              <w:autoSpaceDE w:val="0"/>
              <w:autoSpaceDN w:val="0"/>
              <w:jc w:val="center"/>
              <w:rPr>
                <w:b/>
                <w:sz w:val="24"/>
                <w:szCs w:val="24"/>
              </w:rPr>
            </w:pPr>
            <w:proofErr w:type="spellStart"/>
            <w:r w:rsidRPr="00C37EA4">
              <w:rPr>
                <w:b/>
                <w:sz w:val="24"/>
                <w:szCs w:val="24"/>
              </w:rPr>
              <w:t>P.č</w:t>
            </w:r>
            <w:proofErr w:type="spellEnd"/>
            <w:r w:rsidRPr="00C37EA4">
              <w:rPr>
                <w:b/>
                <w:sz w:val="24"/>
                <w:szCs w:val="24"/>
              </w:rPr>
              <w:t>.</w:t>
            </w:r>
          </w:p>
        </w:tc>
        <w:tc>
          <w:tcPr>
            <w:tcW w:w="5940" w:type="dxa"/>
            <w:tcBorders>
              <w:top w:val="single" w:sz="4" w:space="0" w:color="auto"/>
              <w:bottom w:val="single" w:sz="4" w:space="0" w:color="auto"/>
            </w:tcBorders>
          </w:tcPr>
          <w:p w:rsidR="00C37EA4" w:rsidRPr="00C37EA4" w:rsidRDefault="00C37EA4" w:rsidP="005E0773">
            <w:pPr>
              <w:tabs>
                <w:tab w:val="left" w:pos="426"/>
              </w:tabs>
              <w:autoSpaceDE w:val="0"/>
              <w:autoSpaceDN w:val="0"/>
              <w:jc w:val="center"/>
              <w:rPr>
                <w:b/>
                <w:sz w:val="24"/>
                <w:szCs w:val="24"/>
              </w:rPr>
            </w:pPr>
          </w:p>
          <w:p w:rsidR="00C37EA4" w:rsidRPr="00C37EA4" w:rsidRDefault="00C37EA4" w:rsidP="005E0773">
            <w:pPr>
              <w:tabs>
                <w:tab w:val="left" w:pos="426"/>
              </w:tabs>
              <w:autoSpaceDE w:val="0"/>
              <w:autoSpaceDN w:val="0"/>
              <w:jc w:val="center"/>
              <w:rPr>
                <w:b/>
                <w:sz w:val="24"/>
                <w:szCs w:val="24"/>
              </w:rPr>
            </w:pPr>
            <w:r w:rsidRPr="00C37EA4">
              <w:rPr>
                <w:b/>
                <w:sz w:val="24"/>
                <w:szCs w:val="24"/>
              </w:rPr>
              <w:t>Kritériá vyhodnotenia projektov</w:t>
            </w:r>
          </w:p>
        </w:tc>
        <w:tc>
          <w:tcPr>
            <w:tcW w:w="2554" w:type="dxa"/>
            <w:tcBorders>
              <w:top w:val="single" w:sz="4" w:space="0" w:color="auto"/>
              <w:bottom w:val="single" w:sz="4" w:space="0" w:color="auto"/>
              <w:right w:val="single" w:sz="4" w:space="0" w:color="auto"/>
            </w:tcBorders>
          </w:tcPr>
          <w:p w:rsidR="00C37EA4" w:rsidRPr="00C37EA4" w:rsidRDefault="00C37EA4" w:rsidP="005E0773">
            <w:pPr>
              <w:tabs>
                <w:tab w:val="left" w:pos="426"/>
              </w:tabs>
              <w:autoSpaceDE w:val="0"/>
              <w:autoSpaceDN w:val="0"/>
              <w:rPr>
                <w:b/>
                <w:sz w:val="24"/>
                <w:szCs w:val="24"/>
              </w:rPr>
            </w:pPr>
            <w:r w:rsidRPr="00C37EA4">
              <w:rPr>
                <w:b/>
                <w:sz w:val="24"/>
                <w:szCs w:val="24"/>
              </w:rPr>
              <w:t>Rozsah bodového hodnotenia</w:t>
            </w:r>
          </w:p>
        </w:tc>
      </w:tr>
      <w:tr w:rsidR="00C37EA4" w:rsidRPr="00C37EA4" w:rsidTr="005E0773">
        <w:tc>
          <w:tcPr>
            <w:tcW w:w="790" w:type="dxa"/>
          </w:tcPr>
          <w:p w:rsidR="00C37EA4" w:rsidRPr="00C37EA4" w:rsidRDefault="00C37EA4" w:rsidP="005E0773">
            <w:pPr>
              <w:tabs>
                <w:tab w:val="left" w:pos="426"/>
              </w:tabs>
              <w:autoSpaceDE w:val="0"/>
              <w:autoSpaceDN w:val="0"/>
              <w:jc w:val="center"/>
              <w:rPr>
                <w:b/>
                <w:sz w:val="24"/>
                <w:szCs w:val="24"/>
              </w:rPr>
            </w:pPr>
            <w:r w:rsidRPr="00C37EA4">
              <w:rPr>
                <w:b/>
                <w:sz w:val="24"/>
                <w:szCs w:val="24"/>
              </w:rPr>
              <w:t>1.</w:t>
            </w:r>
          </w:p>
        </w:tc>
        <w:tc>
          <w:tcPr>
            <w:tcW w:w="5940" w:type="dxa"/>
          </w:tcPr>
          <w:p w:rsidR="00C37EA4" w:rsidRPr="00C37EA4" w:rsidRDefault="00C37EA4" w:rsidP="005E0773">
            <w:pPr>
              <w:tabs>
                <w:tab w:val="left" w:pos="426"/>
              </w:tabs>
              <w:autoSpaceDE w:val="0"/>
              <w:autoSpaceDN w:val="0"/>
              <w:jc w:val="both"/>
              <w:rPr>
                <w:b/>
                <w:sz w:val="24"/>
                <w:szCs w:val="24"/>
              </w:rPr>
            </w:pPr>
            <w:r w:rsidRPr="00C37EA4">
              <w:rPr>
                <w:b/>
                <w:sz w:val="24"/>
                <w:szCs w:val="24"/>
              </w:rPr>
              <w:t xml:space="preserve">Kvalita a komplexnosť predloženého projektu </w:t>
            </w:r>
          </w:p>
          <w:p w:rsidR="00C37EA4" w:rsidRPr="00C37EA4" w:rsidRDefault="00C37EA4" w:rsidP="005E0773">
            <w:pPr>
              <w:tabs>
                <w:tab w:val="left" w:pos="426"/>
              </w:tabs>
              <w:autoSpaceDE w:val="0"/>
              <w:autoSpaceDN w:val="0"/>
              <w:jc w:val="both"/>
              <w:rPr>
                <w:i/>
                <w:sz w:val="24"/>
                <w:szCs w:val="24"/>
              </w:rPr>
            </w:pPr>
            <w:r w:rsidRPr="00C37EA4">
              <w:rPr>
                <w:i/>
                <w:sz w:val="24"/>
                <w:szCs w:val="24"/>
              </w:rPr>
              <w:t xml:space="preserve">Kvalitu a komplexnosť predloženého projektu hodnotí každý člen komisie  individuálne, </w:t>
            </w:r>
            <w:r w:rsidR="00996807">
              <w:rPr>
                <w:i/>
                <w:sz w:val="24"/>
                <w:szCs w:val="24"/>
              </w:rPr>
              <w:t>projekt predkladateľa</w:t>
            </w:r>
            <w:r w:rsidRPr="00C37EA4">
              <w:rPr>
                <w:i/>
                <w:sz w:val="24"/>
                <w:szCs w:val="24"/>
              </w:rPr>
              <w:t xml:space="preserve">  ohodnotí v škále od 0-5 bodov a svoje hodnotenie zdôvodní písomne. Výberová komisia určí body pre predložený projekt aritmetickým priemerom hodnotení jednotlivých členov komisie.</w:t>
            </w:r>
          </w:p>
          <w:p w:rsidR="00C37EA4" w:rsidRPr="00C37EA4" w:rsidRDefault="00C37EA4" w:rsidP="005E0773">
            <w:pPr>
              <w:tabs>
                <w:tab w:val="left" w:pos="426"/>
              </w:tabs>
              <w:autoSpaceDE w:val="0"/>
              <w:autoSpaceDN w:val="0"/>
              <w:jc w:val="both"/>
              <w:rPr>
                <w:i/>
                <w:sz w:val="24"/>
                <w:szCs w:val="24"/>
              </w:rPr>
            </w:pPr>
            <w:r w:rsidRPr="00C37EA4">
              <w:rPr>
                <w:i/>
                <w:sz w:val="24"/>
                <w:szCs w:val="24"/>
              </w:rPr>
              <w:t xml:space="preserve">    </w:t>
            </w:r>
          </w:p>
        </w:tc>
        <w:tc>
          <w:tcPr>
            <w:tcW w:w="2554" w:type="dxa"/>
          </w:tcPr>
          <w:p w:rsidR="00C37EA4" w:rsidRPr="00C37EA4" w:rsidRDefault="00C37EA4" w:rsidP="005E0773">
            <w:pPr>
              <w:tabs>
                <w:tab w:val="left" w:pos="426"/>
              </w:tabs>
              <w:autoSpaceDE w:val="0"/>
              <w:autoSpaceDN w:val="0"/>
              <w:jc w:val="center"/>
              <w:rPr>
                <w:b/>
                <w:sz w:val="24"/>
                <w:szCs w:val="24"/>
              </w:rPr>
            </w:pPr>
            <w:r w:rsidRPr="00C37EA4">
              <w:rPr>
                <w:b/>
                <w:sz w:val="24"/>
                <w:szCs w:val="24"/>
              </w:rPr>
              <w:t>0 – 5 bodov</w:t>
            </w:r>
          </w:p>
          <w:p w:rsidR="00C37EA4" w:rsidRPr="00C37EA4" w:rsidRDefault="00C37EA4" w:rsidP="005E0773">
            <w:pPr>
              <w:tabs>
                <w:tab w:val="left" w:pos="426"/>
              </w:tabs>
              <w:autoSpaceDE w:val="0"/>
              <w:autoSpaceDN w:val="0"/>
              <w:jc w:val="center"/>
              <w:rPr>
                <w:b/>
                <w:sz w:val="24"/>
                <w:szCs w:val="24"/>
              </w:rPr>
            </w:pPr>
          </w:p>
          <w:p w:rsidR="00C37EA4" w:rsidRPr="00C37EA4" w:rsidRDefault="00C37EA4" w:rsidP="005E0773">
            <w:pPr>
              <w:tabs>
                <w:tab w:val="left" w:pos="426"/>
              </w:tabs>
              <w:autoSpaceDE w:val="0"/>
              <w:autoSpaceDN w:val="0"/>
              <w:jc w:val="center"/>
              <w:rPr>
                <w:b/>
                <w:sz w:val="24"/>
                <w:szCs w:val="24"/>
              </w:rPr>
            </w:pPr>
          </w:p>
        </w:tc>
      </w:tr>
      <w:tr w:rsidR="00C37EA4" w:rsidRPr="00C37EA4" w:rsidTr="005E0773">
        <w:tc>
          <w:tcPr>
            <w:tcW w:w="790" w:type="dxa"/>
          </w:tcPr>
          <w:p w:rsidR="00C37EA4" w:rsidRPr="00C37EA4" w:rsidRDefault="00C37EA4" w:rsidP="005E0773">
            <w:pPr>
              <w:tabs>
                <w:tab w:val="left" w:pos="426"/>
              </w:tabs>
              <w:autoSpaceDE w:val="0"/>
              <w:autoSpaceDN w:val="0"/>
              <w:jc w:val="center"/>
              <w:rPr>
                <w:b/>
                <w:sz w:val="24"/>
                <w:szCs w:val="24"/>
              </w:rPr>
            </w:pPr>
            <w:r w:rsidRPr="00C37EA4">
              <w:rPr>
                <w:b/>
                <w:sz w:val="24"/>
                <w:szCs w:val="24"/>
              </w:rPr>
              <w:t>2.</w:t>
            </w:r>
          </w:p>
        </w:tc>
        <w:tc>
          <w:tcPr>
            <w:tcW w:w="5940" w:type="dxa"/>
          </w:tcPr>
          <w:p w:rsidR="00C37EA4" w:rsidRPr="00C37EA4" w:rsidRDefault="00C37EA4" w:rsidP="005E0773">
            <w:pPr>
              <w:tabs>
                <w:tab w:val="left" w:pos="426"/>
              </w:tabs>
              <w:autoSpaceDE w:val="0"/>
              <w:autoSpaceDN w:val="0"/>
              <w:jc w:val="both"/>
              <w:rPr>
                <w:b/>
                <w:sz w:val="24"/>
                <w:szCs w:val="24"/>
              </w:rPr>
            </w:pPr>
            <w:r w:rsidRPr="00C37EA4">
              <w:rPr>
                <w:b/>
                <w:sz w:val="24"/>
                <w:szCs w:val="24"/>
              </w:rPr>
              <w:t>Odborné zabezpečenie realizácie projektu, vhodnosť a počet pracovníkov realizačného tímu, ktorí sú spôsobilí predkladaný projekt úspešne realizovať</w:t>
            </w:r>
          </w:p>
          <w:p w:rsidR="00C37EA4" w:rsidRPr="00C37EA4" w:rsidRDefault="00C37EA4" w:rsidP="00996807">
            <w:pPr>
              <w:tabs>
                <w:tab w:val="left" w:pos="426"/>
              </w:tabs>
              <w:autoSpaceDE w:val="0"/>
              <w:autoSpaceDN w:val="0"/>
              <w:jc w:val="both"/>
              <w:rPr>
                <w:b/>
                <w:sz w:val="24"/>
                <w:szCs w:val="24"/>
              </w:rPr>
            </w:pPr>
            <w:r w:rsidRPr="00C37EA4">
              <w:rPr>
                <w:i/>
                <w:sz w:val="24"/>
                <w:szCs w:val="24"/>
              </w:rPr>
              <w:t xml:space="preserve">Odborné zabezpečenie realizácie projektu, vhodnosť a počet pracovníkov, ktorí sú spôsobilí predkladaný projekt úspešne realizovať hodnotí každý člen komisie  individuálne. </w:t>
            </w:r>
            <w:r w:rsidR="00996807">
              <w:rPr>
                <w:i/>
                <w:sz w:val="24"/>
                <w:szCs w:val="24"/>
              </w:rPr>
              <w:t xml:space="preserve"> Projekt predkladateľa </w:t>
            </w:r>
            <w:r w:rsidRPr="00C37EA4">
              <w:rPr>
                <w:i/>
                <w:sz w:val="24"/>
                <w:szCs w:val="24"/>
              </w:rPr>
              <w:t xml:space="preserve">ohodnotí v škále od 0-5 bodov a svoje hodnotenie zdôvodní písomne. Výberová komisia určí body pre predložený projekt aritmetickým priemerom hodnotení jednotlivých členov komisie.    </w:t>
            </w:r>
          </w:p>
        </w:tc>
        <w:tc>
          <w:tcPr>
            <w:tcW w:w="2554" w:type="dxa"/>
          </w:tcPr>
          <w:p w:rsidR="00C37EA4" w:rsidRPr="00C37EA4" w:rsidRDefault="00C37EA4" w:rsidP="005E0773">
            <w:pPr>
              <w:tabs>
                <w:tab w:val="left" w:pos="426"/>
              </w:tabs>
              <w:autoSpaceDE w:val="0"/>
              <w:autoSpaceDN w:val="0"/>
              <w:jc w:val="center"/>
              <w:rPr>
                <w:sz w:val="24"/>
                <w:szCs w:val="24"/>
              </w:rPr>
            </w:pPr>
          </w:p>
          <w:p w:rsidR="00C37EA4" w:rsidRPr="00C37EA4" w:rsidRDefault="00C37EA4" w:rsidP="005E0773">
            <w:pPr>
              <w:tabs>
                <w:tab w:val="left" w:pos="426"/>
              </w:tabs>
              <w:autoSpaceDE w:val="0"/>
              <w:autoSpaceDN w:val="0"/>
              <w:jc w:val="center"/>
              <w:rPr>
                <w:b/>
                <w:sz w:val="24"/>
                <w:szCs w:val="24"/>
              </w:rPr>
            </w:pPr>
            <w:r w:rsidRPr="00C37EA4">
              <w:rPr>
                <w:b/>
                <w:sz w:val="24"/>
                <w:szCs w:val="24"/>
              </w:rPr>
              <w:t>0 – 5 bodov</w:t>
            </w:r>
          </w:p>
          <w:p w:rsidR="00C37EA4" w:rsidRPr="00C37EA4" w:rsidRDefault="00C37EA4" w:rsidP="005E0773">
            <w:pPr>
              <w:tabs>
                <w:tab w:val="left" w:pos="426"/>
              </w:tabs>
              <w:autoSpaceDE w:val="0"/>
              <w:autoSpaceDN w:val="0"/>
              <w:jc w:val="center"/>
              <w:rPr>
                <w:sz w:val="24"/>
                <w:szCs w:val="24"/>
              </w:rPr>
            </w:pPr>
          </w:p>
          <w:p w:rsidR="00C37EA4" w:rsidRPr="00C37EA4" w:rsidRDefault="00C37EA4" w:rsidP="005E0773">
            <w:pPr>
              <w:tabs>
                <w:tab w:val="left" w:pos="426"/>
              </w:tabs>
              <w:autoSpaceDE w:val="0"/>
              <w:autoSpaceDN w:val="0"/>
              <w:rPr>
                <w:sz w:val="24"/>
                <w:szCs w:val="24"/>
              </w:rPr>
            </w:pPr>
          </w:p>
        </w:tc>
      </w:tr>
    </w:tbl>
    <w:p w:rsidR="00812963" w:rsidRPr="00C37EA4" w:rsidRDefault="00812963" w:rsidP="00726154">
      <w:pPr>
        <w:rPr>
          <w:sz w:val="24"/>
          <w:szCs w:val="24"/>
        </w:rPr>
      </w:pPr>
    </w:p>
    <w:sectPr w:rsidR="00812963" w:rsidRPr="00C37E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6FDF"/>
    <w:multiLevelType w:val="hybridMultilevel"/>
    <w:tmpl w:val="E5103592"/>
    <w:lvl w:ilvl="0" w:tplc="041B000F">
      <w:start w:val="1"/>
      <w:numFmt w:val="decimal"/>
      <w:lvlText w:val="%1."/>
      <w:lvlJc w:val="left"/>
      <w:pPr>
        <w:ind w:left="720" w:hanging="360"/>
      </w:pPr>
      <w:rPr>
        <w:rFonts w:hint="default"/>
      </w:rPr>
    </w:lvl>
    <w:lvl w:ilvl="1" w:tplc="A2C4C5B6">
      <w:start w:val="1"/>
      <w:numFmt w:val="lowerLetter"/>
      <w:lvlText w:val="%2)"/>
      <w:lvlJc w:val="left"/>
      <w:pPr>
        <w:tabs>
          <w:tab w:val="num" w:pos="1440"/>
        </w:tabs>
        <w:ind w:left="1440" w:hanging="360"/>
      </w:pPr>
      <w:rPr>
        <w:rFonts w:ascii="Times New Roman" w:eastAsia="SimSun"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26A4EF1"/>
    <w:multiLevelType w:val="hybridMultilevel"/>
    <w:tmpl w:val="5B78947C"/>
    <w:lvl w:ilvl="0" w:tplc="D3B08FA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32F802FD"/>
    <w:multiLevelType w:val="singleLevel"/>
    <w:tmpl w:val="B16E3DCE"/>
    <w:lvl w:ilvl="0">
      <w:start w:val="1"/>
      <w:numFmt w:val="decimal"/>
      <w:lvlText w:val="%1."/>
      <w:legacy w:legacy="1" w:legacySpace="0" w:legacyIndent="360"/>
      <w:lvlJc w:val="left"/>
      <w:pPr>
        <w:ind w:left="360" w:hanging="360"/>
      </w:pPr>
    </w:lvl>
  </w:abstractNum>
  <w:abstractNum w:abstractNumId="3">
    <w:nsid w:val="50382CCF"/>
    <w:multiLevelType w:val="hybridMultilevel"/>
    <w:tmpl w:val="E9C484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6FF432F3"/>
    <w:multiLevelType w:val="hybridMultilevel"/>
    <w:tmpl w:val="0666E1B4"/>
    <w:lvl w:ilvl="0" w:tplc="041B000F">
      <w:start w:val="1"/>
      <w:numFmt w:val="decimal"/>
      <w:lvlText w:val="%1."/>
      <w:lvlJc w:val="left"/>
      <w:pPr>
        <w:ind w:left="720" w:hanging="360"/>
      </w:pPr>
      <w:rPr>
        <w:rFonts w:hint="default"/>
      </w:rPr>
    </w:lvl>
    <w:lvl w:ilvl="1" w:tplc="478A10AE">
      <w:start w:val="1"/>
      <w:numFmt w:val="lowerLetter"/>
      <w:lvlText w:val="%2)"/>
      <w:lvlJc w:val="left"/>
      <w:pPr>
        <w:tabs>
          <w:tab w:val="num" w:pos="1440"/>
        </w:tabs>
        <w:ind w:left="1440" w:hanging="360"/>
      </w:pPr>
      <w:rPr>
        <w:rFonts w:ascii="Times New Roman" w:eastAsia="SimSun"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4C"/>
    <w:rsid w:val="00094416"/>
    <w:rsid w:val="0027223C"/>
    <w:rsid w:val="002754F5"/>
    <w:rsid w:val="00371DC1"/>
    <w:rsid w:val="003756AE"/>
    <w:rsid w:val="004C4F89"/>
    <w:rsid w:val="00516B75"/>
    <w:rsid w:val="005742DA"/>
    <w:rsid w:val="00726154"/>
    <w:rsid w:val="007B3C61"/>
    <w:rsid w:val="00812963"/>
    <w:rsid w:val="008806DE"/>
    <w:rsid w:val="008969E0"/>
    <w:rsid w:val="00996807"/>
    <w:rsid w:val="00A650E7"/>
    <w:rsid w:val="00AA40D4"/>
    <w:rsid w:val="00AB367A"/>
    <w:rsid w:val="00AD2A6D"/>
    <w:rsid w:val="00B45439"/>
    <w:rsid w:val="00B7644C"/>
    <w:rsid w:val="00C37EA4"/>
    <w:rsid w:val="00CC1F55"/>
    <w:rsid w:val="00D0780A"/>
    <w:rsid w:val="00D63AB3"/>
    <w:rsid w:val="00D9471C"/>
    <w:rsid w:val="00F36C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7644C"/>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B7644C"/>
    <w:pPr>
      <w:keepNext/>
      <w:pBdr>
        <w:top w:val="single" w:sz="6" w:space="1" w:color="auto"/>
        <w:left w:val="single" w:sz="6" w:space="4" w:color="auto"/>
        <w:bottom w:val="single" w:sz="6" w:space="1" w:color="auto"/>
        <w:right w:val="single" w:sz="6" w:space="4" w:color="auto"/>
      </w:pBdr>
      <w:jc w:val="center"/>
      <w:outlineLvl w:val="0"/>
    </w:pPr>
    <w:rPr>
      <w:rFonts w:ascii="Arial" w:hAnsi="Arial"/>
      <w:b/>
      <w:i/>
      <w:sz w:val="28"/>
      <w:lang w:eastAsia="cs-CZ"/>
    </w:rPr>
  </w:style>
  <w:style w:type="paragraph" w:styleId="Nadpis2">
    <w:name w:val="heading 2"/>
    <w:basedOn w:val="Normlny"/>
    <w:next w:val="Normlny"/>
    <w:link w:val="Nadpis2Char"/>
    <w:qFormat/>
    <w:rsid w:val="00B7644C"/>
    <w:pPr>
      <w:keepNext/>
      <w:outlineLvl w:val="1"/>
    </w:pPr>
    <w:rPr>
      <w:rFonts w:ascii="Arial" w:hAnsi="Arial"/>
      <w:i/>
      <w:sz w:val="24"/>
      <w:lang w:eastAsia="cs-CZ"/>
    </w:rPr>
  </w:style>
  <w:style w:type="paragraph" w:styleId="Nadpis3">
    <w:name w:val="heading 3"/>
    <w:basedOn w:val="Normlny"/>
    <w:next w:val="Normlny"/>
    <w:link w:val="Nadpis3Char"/>
    <w:uiPriority w:val="9"/>
    <w:semiHidden/>
    <w:unhideWhenUsed/>
    <w:qFormat/>
    <w:rsid w:val="00812963"/>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qFormat/>
    <w:rsid w:val="00B7644C"/>
    <w:pPr>
      <w:keepNext/>
      <w:outlineLvl w:val="3"/>
    </w:pPr>
    <w:rPr>
      <w:rFonts w:ascii="Arial" w:hAnsi="Arial"/>
      <w:b/>
      <w:i/>
      <w:lang w:eastAsia="cs-CZ"/>
    </w:rPr>
  </w:style>
  <w:style w:type="paragraph" w:styleId="Nadpis5">
    <w:name w:val="heading 5"/>
    <w:basedOn w:val="Normlny"/>
    <w:next w:val="Normlny"/>
    <w:link w:val="Nadpis5Char"/>
    <w:qFormat/>
    <w:rsid w:val="00B7644C"/>
    <w:pPr>
      <w:keepNext/>
      <w:outlineLvl w:val="4"/>
    </w:pPr>
    <w:rPr>
      <w:rFonts w:ascii="Arial" w:hAnsi="Arial"/>
      <w:sz w:val="24"/>
      <w:lang w:eastAsia="cs-CZ"/>
    </w:rPr>
  </w:style>
  <w:style w:type="paragraph" w:styleId="Nadpis6">
    <w:name w:val="heading 6"/>
    <w:basedOn w:val="Normlny"/>
    <w:next w:val="Normlny"/>
    <w:link w:val="Nadpis6Char"/>
    <w:qFormat/>
    <w:rsid w:val="00B7644C"/>
    <w:pPr>
      <w:keepNext/>
      <w:pBdr>
        <w:top w:val="single" w:sz="6" w:space="1" w:color="auto"/>
        <w:left w:val="single" w:sz="6" w:space="4" w:color="auto"/>
        <w:bottom w:val="single" w:sz="6" w:space="1" w:color="auto"/>
        <w:right w:val="single" w:sz="6" w:space="4" w:color="auto"/>
      </w:pBdr>
      <w:jc w:val="center"/>
      <w:outlineLvl w:val="5"/>
    </w:pPr>
    <w:rPr>
      <w:b/>
      <w:iCs/>
      <w:sz w:val="28"/>
    </w:rPr>
  </w:style>
  <w:style w:type="paragraph" w:styleId="Nadpis7">
    <w:name w:val="heading 7"/>
    <w:basedOn w:val="Normlny"/>
    <w:next w:val="Normlny"/>
    <w:link w:val="Nadpis7Char"/>
    <w:uiPriority w:val="9"/>
    <w:semiHidden/>
    <w:unhideWhenUsed/>
    <w:qFormat/>
    <w:rsid w:val="00812963"/>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qFormat/>
    <w:rsid w:val="00D9471C"/>
    <w:pPr>
      <w:spacing w:before="240" w:after="60"/>
      <w:outlineLvl w:val="7"/>
    </w:pPr>
    <w:rPr>
      <w:i/>
      <w:iCs/>
      <w:sz w:val="24"/>
      <w:szCs w:val="24"/>
    </w:rPr>
  </w:style>
  <w:style w:type="paragraph" w:styleId="Nadpis9">
    <w:name w:val="heading 9"/>
    <w:basedOn w:val="Normlny"/>
    <w:next w:val="Normlny"/>
    <w:link w:val="Nadpis9Char"/>
    <w:uiPriority w:val="9"/>
    <w:semiHidden/>
    <w:unhideWhenUsed/>
    <w:qFormat/>
    <w:rsid w:val="0081296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7644C"/>
    <w:rPr>
      <w:rFonts w:ascii="Arial" w:eastAsia="Times New Roman" w:hAnsi="Arial" w:cs="Times New Roman"/>
      <w:b/>
      <w:i/>
      <w:sz w:val="28"/>
      <w:szCs w:val="20"/>
      <w:lang w:eastAsia="cs-CZ"/>
    </w:rPr>
  </w:style>
  <w:style w:type="character" w:customStyle="1" w:styleId="Nadpis2Char">
    <w:name w:val="Nadpis 2 Char"/>
    <w:basedOn w:val="Predvolenpsmoodseku"/>
    <w:link w:val="Nadpis2"/>
    <w:rsid w:val="00B7644C"/>
    <w:rPr>
      <w:rFonts w:ascii="Arial" w:eastAsia="Times New Roman" w:hAnsi="Arial" w:cs="Times New Roman"/>
      <w:i/>
      <w:sz w:val="24"/>
      <w:szCs w:val="20"/>
      <w:lang w:eastAsia="cs-CZ"/>
    </w:rPr>
  </w:style>
  <w:style w:type="character" w:customStyle="1" w:styleId="Nadpis4Char">
    <w:name w:val="Nadpis 4 Char"/>
    <w:basedOn w:val="Predvolenpsmoodseku"/>
    <w:link w:val="Nadpis4"/>
    <w:rsid w:val="00B7644C"/>
    <w:rPr>
      <w:rFonts w:ascii="Arial" w:eastAsia="Times New Roman" w:hAnsi="Arial" w:cs="Times New Roman"/>
      <w:b/>
      <w:i/>
      <w:sz w:val="20"/>
      <w:szCs w:val="20"/>
      <w:lang w:eastAsia="cs-CZ"/>
    </w:rPr>
  </w:style>
  <w:style w:type="character" w:customStyle="1" w:styleId="Nadpis5Char">
    <w:name w:val="Nadpis 5 Char"/>
    <w:basedOn w:val="Predvolenpsmoodseku"/>
    <w:link w:val="Nadpis5"/>
    <w:rsid w:val="00B7644C"/>
    <w:rPr>
      <w:rFonts w:ascii="Arial" w:eastAsia="Times New Roman" w:hAnsi="Arial" w:cs="Times New Roman"/>
      <w:sz w:val="24"/>
      <w:szCs w:val="20"/>
      <w:lang w:eastAsia="cs-CZ"/>
    </w:rPr>
  </w:style>
  <w:style w:type="character" w:customStyle="1" w:styleId="Nadpis6Char">
    <w:name w:val="Nadpis 6 Char"/>
    <w:basedOn w:val="Predvolenpsmoodseku"/>
    <w:link w:val="Nadpis6"/>
    <w:rsid w:val="00B7644C"/>
    <w:rPr>
      <w:rFonts w:ascii="Times New Roman" w:eastAsia="Times New Roman" w:hAnsi="Times New Roman" w:cs="Times New Roman"/>
      <w:b/>
      <w:iCs/>
      <w:sz w:val="28"/>
      <w:szCs w:val="20"/>
      <w:lang w:eastAsia="sk-SK"/>
    </w:rPr>
  </w:style>
  <w:style w:type="paragraph" w:styleId="Hlavika">
    <w:name w:val="header"/>
    <w:basedOn w:val="Normlny"/>
    <w:link w:val="HlavikaChar"/>
    <w:rsid w:val="00B7644C"/>
    <w:pPr>
      <w:tabs>
        <w:tab w:val="center" w:pos="4536"/>
        <w:tab w:val="right" w:pos="9072"/>
      </w:tabs>
    </w:pPr>
  </w:style>
  <w:style w:type="character" w:customStyle="1" w:styleId="HlavikaChar">
    <w:name w:val="Hlavička Char"/>
    <w:basedOn w:val="Predvolenpsmoodseku"/>
    <w:link w:val="Hlavika"/>
    <w:rsid w:val="00B7644C"/>
    <w:rPr>
      <w:rFonts w:ascii="Times New Roman" w:eastAsia="Times New Roman" w:hAnsi="Times New Roman" w:cs="Times New Roman"/>
      <w:sz w:val="20"/>
      <w:szCs w:val="20"/>
      <w:lang w:eastAsia="sk-SK"/>
    </w:rPr>
  </w:style>
  <w:style w:type="paragraph" w:customStyle="1" w:styleId="Obsahrmca">
    <w:name w:val="Obsah rámca"/>
    <w:basedOn w:val="Zkladntext"/>
    <w:rsid w:val="00B7644C"/>
    <w:pPr>
      <w:suppressAutoHyphens/>
      <w:overflowPunct w:val="0"/>
      <w:autoSpaceDE w:val="0"/>
      <w:autoSpaceDN w:val="0"/>
      <w:adjustRightInd w:val="0"/>
      <w:spacing w:after="0"/>
      <w:jc w:val="both"/>
    </w:pPr>
    <w:rPr>
      <w:sz w:val="24"/>
    </w:rPr>
  </w:style>
  <w:style w:type="paragraph" w:styleId="Zkladntext">
    <w:name w:val="Body Text"/>
    <w:basedOn w:val="Normlny"/>
    <w:link w:val="ZkladntextChar"/>
    <w:uiPriority w:val="99"/>
    <w:semiHidden/>
    <w:unhideWhenUsed/>
    <w:rsid w:val="00B7644C"/>
    <w:pPr>
      <w:spacing w:after="120"/>
    </w:pPr>
  </w:style>
  <w:style w:type="character" w:customStyle="1" w:styleId="ZkladntextChar">
    <w:name w:val="Základný text Char"/>
    <w:basedOn w:val="Predvolenpsmoodseku"/>
    <w:link w:val="Zkladntext"/>
    <w:uiPriority w:val="99"/>
    <w:semiHidden/>
    <w:rsid w:val="00B7644C"/>
    <w:rPr>
      <w:rFonts w:ascii="Times New Roman" w:eastAsia="Times New Roman" w:hAnsi="Times New Roman" w:cs="Times New Roman"/>
      <w:sz w:val="20"/>
      <w:szCs w:val="20"/>
      <w:lang w:eastAsia="sk-SK"/>
    </w:rPr>
  </w:style>
  <w:style w:type="character" w:customStyle="1" w:styleId="Nadpis3Char">
    <w:name w:val="Nadpis 3 Char"/>
    <w:basedOn w:val="Predvolenpsmoodseku"/>
    <w:link w:val="Nadpis3"/>
    <w:uiPriority w:val="9"/>
    <w:semiHidden/>
    <w:rsid w:val="00812963"/>
    <w:rPr>
      <w:rFonts w:asciiTheme="majorHAnsi" w:eastAsiaTheme="majorEastAsia" w:hAnsiTheme="majorHAnsi" w:cstheme="majorBidi"/>
      <w:b/>
      <w:bCs/>
      <w:color w:val="4F81BD" w:themeColor="accent1"/>
      <w:sz w:val="20"/>
      <w:szCs w:val="20"/>
      <w:lang w:eastAsia="sk-SK"/>
    </w:rPr>
  </w:style>
  <w:style w:type="character" w:customStyle="1" w:styleId="Nadpis7Char">
    <w:name w:val="Nadpis 7 Char"/>
    <w:basedOn w:val="Predvolenpsmoodseku"/>
    <w:link w:val="Nadpis7"/>
    <w:uiPriority w:val="9"/>
    <w:semiHidden/>
    <w:rsid w:val="00812963"/>
    <w:rPr>
      <w:rFonts w:asciiTheme="majorHAnsi" w:eastAsiaTheme="majorEastAsia" w:hAnsiTheme="majorHAnsi" w:cstheme="majorBidi"/>
      <w:i/>
      <w:iCs/>
      <w:color w:val="404040" w:themeColor="text1" w:themeTint="BF"/>
      <w:sz w:val="20"/>
      <w:szCs w:val="20"/>
      <w:lang w:eastAsia="sk-SK"/>
    </w:rPr>
  </w:style>
  <w:style w:type="character" w:customStyle="1" w:styleId="Nadpis9Char">
    <w:name w:val="Nadpis 9 Char"/>
    <w:basedOn w:val="Predvolenpsmoodseku"/>
    <w:link w:val="Nadpis9"/>
    <w:uiPriority w:val="9"/>
    <w:semiHidden/>
    <w:rsid w:val="00812963"/>
    <w:rPr>
      <w:rFonts w:asciiTheme="majorHAnsi" w:eastAsiaTheme="majorEastAsia" w:hAnsiTheme="majorHAnsi" w:cstheme="majorBidi"/>
      <w:i/>
      <w:iCs/>
      <w:color w:val="404040" w:themeColor="text1" w:themeTint="BF"/>
      <w:sz w:val="20"/>
      <w:szCs w:val="20"/>
      <w:lang w:eastAsia="sk-SK"/>
    </w:rPr>
  </w:style>
  <w:style w:type="paragraph" w:styleId="Zkladntext2">
    <w:name w:val="Body Text 2"/>
    <w:basedOn w:val="Normlny"/>
    <w:link w:val="Zkladntext2Char"/>
    <w:uiPriority w:val="99"/>
    <w:semiHidden/>
    <w:unhideWhenUsed/>
    <w:rsid w:val="00812963"/>
    <w:pPr>
      <w:spacing w:after="120" w:line="480" w:lineRule="auto"/>
    </w:pPr>
  </w:style>
  <w:style w:type="character" w:customStyle="1" w:styleId="Zkladntext2Char">
    <w:name w:val="Základný text 2 Char"/>
    <w:basedOn w:val="Predvolenpsmoodseku"/>
    <w:link w:val="Zkladntext2"/>
    <w:uiPriority w:val="99"/>
    <w:semiHidden/>
    <w:rsid w:val="00812963"/>
    <w:rPr>
      <w:rFonts w:ascii="Times New Roman" w:eastAsia="Times New Roman" w:hAnsi="Times New Roman" w:cs="Times New Roman"/>
      <w:sz w:val="20"/>
      <w:szCs w:val="20"/>
      <w:lang w:eastAsia="sk-SK"/>
    </w:rPr>
  </w:style>
  <w:style w:type="paragraph" w:styleId="Zarkazkladnhotextu">
    <w:name w:val="Body Text Indent"/>
    <w:basedOn w:val="Normlny"/>
    <w:link w:val="ZarkazkladnhotextuChar"/>
    <w:uiPriority w:val="99"/>
    <w:semiHidden/>
    <w:unhideWhenUsed/>
    <w:rsid w:val="00812963"/>
    <w:pPr>
      <w:spacing w:after="120"/>
      <w:ind w:left="283"/>
    </w:pPr>
  </w:style>
  <w:style w:type="character" w:customStyle="1" w:styleId="ZarkazkladnhotextuChar">
    <w:name w:val="Zarážka základného textu Char"/>
    <w:basedOn w:val="Predvolenpsmoodseku"/>
    <w:link w:val="Zarkazkladnhotextu"/>
    <w:uiPriority w:val="99"/>
    <w:semiHidden/>
    <w:rsid w:val="00812963"/>
    <w:rPr>
      <w:rFonts w:ascii="Times New Roman" w:eastAsia="Times New Roman" w:hAnsi="Times New Roman" w:cs="Times New Roman"/>
      <w:sz w:val="20"/>
      <w:szCs w:val="20"/>
      <w:lang w:eastAsia="sk-SK"/>
    </w:rPr>
  </w:style>
  <w:style w:type="character" w:customStyle="1" w:styleId="Nadpis8Char">
    <w:name w:val="Nadpis 8 Char"/>
    <w:basedOn w:val="Predvolenpsmoodseku"/>
    <w:link w:val="Nadpis8"/>
    <w:rsid w:val="00D9471C"/>
    <w:rPr>
      <w:rFonts w:ascii="Times New Roman" w:eastAsia="Times New Roman" w:hAnsi="Times New Roman" w:cs="Times New Roman"/>
      <w:i/>
      <w:iCs/>
      <w:sz w:val="24"/>
      <w:szCs w:val="24"/>
      <w:lang w:eastAsia="sk-SK"/>
    </w:rPr>
  </w:style>
  <w:style w:type="paragraph" w:styleId="Odsekzoznamu">
    <w:name w:val="List Paragraph"/>
    <w:basedOn w:val="Normlny"/>
    <w:uiPriority w:val="34"/>
    <w:qFormat/>
    <w:rsid w:val="00C37EA4"/>
    <w:pPr>
      <w:ind w:left="708"/>
    </w:pPr>
    <w:rPr>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7644C"/>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B7644C"/>
    <w:pPr>
      <w:keepNext/>
      <w:pBdr>
        <w:top w:val="single" w:sz="6" w:space="1" w:color="auto"/>
        <w:left w:val="single" w:sz="6" w:space="4" w:color="auto"/>
        <w:bottom w:val="single" w:sz="6" w:space="1" w:color="auto"/>
        <w:right w:val="single" w:sz="6" w:space="4" w:color="auto"/>
      </w:pBdr>
      <w:jc w:val="center"/>
      <w:outlineLvl w:val="0"/>
    </w:pPr>
    <w:rPr>
      <w:rFonts w:ascii="Arial" w:hAnsi="Arial"/>
      <w:b/>
      <w:i/>
      <w:sz w:val="28"/>
      <w:lang w:eastAsia="cs-CZ"/>
    </w:rPr>
  </w:style>
  <w:style w:type="paragraph" w:styleId="Nadpis2">
    <w:name w:val="heading 2"/>
    <w:basedOn w:val="Normlny"/>
    <w:next w:val="Normlny"/>
    <w:link w:val="Nadpis2Char"/>
    <w:qFormat/>
    <w:rsid w:val="00B7644C"/>
    <w:pPr>
      <w:keepNext/>
      <w:outlineLvl w:val="1"/>
    </w:pPr>
    <w:rPr>
      <w:rFonts w:ascii="Arial" w:hAnsi="Arial"/>
      <w:i/>
      <w:sz w:val="24"/>
      <w:lang w:eastAsia="cs-CZ"/>
    </w:rPr>
  </w:style>
  <w:style w:type="paragraph" w:styleId="Nadpis3">
    <w:name w:val="heading 3"/>
    <w:basedOn w:val="Normlny"/>
    <w:next w:val="Normlny"/>
    <w:link w:val="Nadpis3Char"/>
    <w:uiPriority w:val="9"/>
    <w:semiHidden/>
    <w:unhideWhenUsed/>
    <w:qFormat/>
    <w:rsid w:val="00812963"/>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qFormat/>
    <w:rsid w:val="00B7644C"/>
    <w:pPr>
      <w:keepNext/>
      <w:outlineLvl w:val="3"/>
    </w:pPr>
    <w:rPr>
      <w:rFonts w:ascii="Arial" w:hAnsi="Arial"/>
      <w:b/>
      <w:i/>
      <w:lang w:eastAsia="cs-CZ"/>
    </w:rPr>
  </w:style>
  <w:style w:type="paragraph" w:styleId="Nadpis5">
    <w:name w:val="heading 5"/>
    <w:basedOn w:val="Normlny"/>
    <w:next w:val="Normlny"/>
    <w:link w:val="Nadpis5Char"/>
    <w:qFormat/>
    <w:rsid w:val="00B7644C"/>
    <w:pPr>
      <w:keepNext/>
      <w:outlineLvl w:val="4"/>
    </w:pPr>
    <w:rPr>
      <w:rFonts w:ascii="Arial" w:hAnsi="Arial"/>
      <w:sz w:val="24"/>
      <w:lang w:eastAsia="cs-CZ"/>
    </w:rPr>
  </w:style>
  <w:style w:type="paragraph" w:styleId="Nadpis6">
    <w:name w:val="heading 6"/>
    <w:basedOn w:val="Normlny"/>
    <w:next w:val="Normlny"/>
    <w:link w:val="Nadpis6Char"/>
    <w:qFormat/>
    <w:rsid w:val="00B7644C"/>
    <w:pPr>
      <w:keepNext/>
      <w:pBdr>
        <w:top w:val="single" w:sz="6" w:space="1" w:color="auto"/>
        <w:left w:val="single" w:sz="6" w:space="4" w:color="auto"/>
        <w:bottom w:val="single" w:sz="6" w:space="1" w:color="auto"/>
        <w:right w:val="single" w:sz="6" w:space="4" w:color="auto"/>
      </w:pBdr>
      <w:jc w:val="center"/>
      <w:outlineLvl w:val="5"/>
    </w:pPr>
    <w:rPr>
      <w:b/>
      <w:iCs/>
      <w:sz w:val="28"/>
    </w:rPr>
  </w:style>
  <w:style w:type="paragraph" w:styleId="Nadpis7">
    <w:name w:val="heading 7"/>
    <w:basedOn w:val="Normlny"/>
    <w:next w:val="Normlny"/>
    <w:link w:val="Nadpis7Char"/>
    <w:uiPriority w:val="9"/>
    <w:semiHidden/>
    <w:unhideWhenUsed/>
    <w:qFormat/>
    <w:rsid w:val="00812963"/>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qFormat/>
    <w:rsid w:val="00D9471C"/>
    <w:pPr>
      <w:spacing w:before="240" w:after="60"/>
      <w:outlineLvl w:val="7"/>
    </w:pPr>
    <w:rPr>
      <w:i/>
      <w:iCs/>
      <w:sz w:val="24"/>
      <w:szCs w:val="24"/>
    </w:rPr>
  </w:style>
  <w:style w:type="paragraph" w:styleId="Nadpis9">
    <w:name w:val="heading 9"/>
    <w:basedOn w:val="Normlny"/>
    <w:next w:val="Normlny"/>
    <w:link w:val="Nadpis9Char"/>
    <w:uiPriority w:val="9"/>
    <w:semiHidden/>
    <w:unhideWhenUsed/>
    <w:qFormat/>
    <w:rsid w:val="0081296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7644C"/>
    <w:rPr>
      <w:rFonts w:ascii="Arial" w:eastAsia="Times New Roman" w:hAnsi="Arial" w:cs="Times New Roman"/>
      <w:b/>
      <w:i/>
      <w:sz w:val="28"/>
      <w:szCs w:val="20"/>
      <w:lang w:eastAsia="cs-CZ"/>
    </w:rPr>
  </w:style>
  <w:style w:type="character" w:customStyle="1" w:styleId="Nadpis2Char">
    <w:name w:val="Nadpis 2 Char"/>
    <w:basedOn w:val="Predvolenpsmoodseku"/>
    <w:link w:val="Nadpis2"/>
    <w:rsid w:val="00B7644C"/>
    <w:rPr>
      <w:rFonts w:ascii="Arial" w:eastAsia="Times New Roman" w:hAnsi="Arial" w:cs="Times New Roman"/>
      <w:i/>
      <w:sz w:val="24"/>
      <w:szCs w:val="20"/>
      <w:lang w:eastAsia="cs-CZ"/>
    </w:rPr>
  </w:style>
  <w:style w:type="character" w:customStyle="1" w:styleId="Nadpis4Char">
    <w:name w:val="Nadpis 4 Char"/>
    <w:basedOn w:val="Predvolenpsmoodseku"/>
    <w:link w:val="Nadpis4"/>
    <w:rsid w:val="00B7644C"/>
    <w:rPr>
      <w:rFonts w:ascii="Arial" w:eastAsia="Times New Roman" w:hAnsi="Arial" w:cs="Times New Roman"/>
      <w:b/>
      <w:i/>
      <w:sz w:val="20"/>
      <w:szCs w:val="20"/>
      <w:lang w:eastAsia="cs-CZ"/>
    </w:rPr>
  </w:style>
  <w:style w:type="character" w:customStyle="1" w:styleId="Nadpis5Char">
    <w:name w:val="Nadpis 5 Char"/>
    <w:basedOn w:val="Predvolenpsmoodseku"/>
    <w:link w:val="Nadpis5"/>
    <w:rsid w:val="00B7644C"/>
    <w:rPr>
      <w:rFonts w:ascii="Arial" w:eastAsia="Times New Roman" w:hAnsi="Arial" w:cs="Times New Roman"/>
      <w:sz w:val="24"/>
      <w:szCs w:val="20"/>
      <w:lang w:eastAsia="cs-CZ"/>
    </w:rPr>
  </w:style>
  <w:style w:type="character" w:customStyle="1" w:styleId="Nadpis6Char">
    <w:name w:val="Nadpis 6 Char"/>
    <w:basedOn w:val="Predvolenpsmoodseku"/>
    <w:link w:val="Nadpis6"/>
    <w:rsid w:val="00B7644C"/>
    <w:rPr>
      <w:rFonts w:ascii="Times New Roman" w:eastAsia="Times New Roman" w:hAnsi="Times New Roman" w:cs="Times New Roman"/>
      <w:b/>
      <w:iCs/>
      <w:sz w:val="28"/>
      <w:szCs w:val="20"/>
      <w:lang w:eastAsia="sk-SK"/>
    </w:rPr>
  </w:style>
  <w:style w:type="paragraph" w:styleId="Hlavika">
    <w:name w:val="header"/>
    <w:basedOn w:val="Normlny"/>
    <w:link w:val="HlavikaChar"/>
    <w:rsid w:val="00B7644C"/>
    <w:pPr>
      <w:tabs>
        <w:tab w:val="center" w:pos="4536"/>
        <w:tab w:val="right" w:pos="9072"/>
      </w:tabs>
    </w:pPr>
  </w:style>
  <w:style w:type="character" w:customStyle="1" w:styleId="HlavikaChar">
    <w:name w:val="Hlavička Char"/>
    <w:basedOn w:val="Predvolenpsmoodseku"/>
    <w:link w:val="Hlavika"/>
    <w:rsid w:val="00B7644C"/>
    <w:rPr>
      <w:rFonts w:ascii="Times New Roman" w:eastAsia="Times New Roman" w:hAnsi="Times New Roman" w:cs="Times New Roman"/>
      <w:sz w:val="20"/>
      <w:szCs w:val="20"/>
      <w:lang w:eastAsia="sk-SK"/>
    </w:rPr>
  </w:style>
  <w:style w:type="paragraph" w:customStyle="1" w:styleId="Obsahrmca">
    <w:name w:val="Obsah rámca"/>
    <w:basedOn w:val="Zkladntext"/>
    <w:rsid w:val="00B7644C"/>
    <w:pPr>
      <w:suppressAutoHyphens/>
      <w:overflowPunct w:val="0"/>
      <w:autoSpaceDE w:val="0"/>
      <w:autoSpaceDN w:val="0"/>
      <w:adjustRightInd w:val="0"/>
      <w:spacing w:after="0"/>
      <w:jc w:val="both"/>
    </w:pPr>
    <w:rPr>
      <w:sz w:val="24"/>
    </w:rPr>
  </w:style>
  <w:style w:type="paragraph" w:styleId="Zkladntext">
    <w:name w:val="Body Text"/>
    <w:basedOn w:val="Normlny"/>
    <w:link w:val="ZkladntextChar"/>
    <w:uiPriority w:val="99"/>
    <w:semiHidden/>
    <w:unhideWhenUsed/>
    <w:rsid w:val="00B7644C"/>
    <w:pPr>
      <w:spacing w:after="120"/>
    </w:pPr>
  </w:style>
  <w:style w:type="character" w:customStyle="1" w:styleId="ZkladntextChar">
    <w:name w:val="Základný text Char"/>
    <w:basedOn w:val="Predvolenpsmoodseku"/>
    <w:link w:val="Zkladntext"/>
    <w:uiPriority w:val="99"/>
    <w:semiHidden/>
    <w:rsid w:val="00B7644C"/>
    <w:rPr>
      <w:rFonts w:ascii="Times New Roman" w:eastAsia="Times New Roman" w:hAnsi="Times New Roman" w:cs="Times New Roman"/>
      <w:sz w:val="20"/>
      <w:szCs w:val="20"/>
      <w:lang w:eastAsia="sk-SK"/>
    </w:rPr>
  </w:style>
  <w:style w:type="character" w:customStyle="1" w:styleId="Nadpis3Char">
    <w:name w:val="Nadpis 3 Char"/>
    <w:basedOn w:val="Predvolenpsmoodseku"/>
    <w:link w:val="Nadpis3"/>
    <w:uiPriority w:val="9"/>
    <w:semiHidden/>
    <w:rsid w:val="00812963"/>
    <w:rPr>
      <w:rFonts w:asciiTheme="majorHAnsi" w:eastAsiaTheme="majorEastAsia" w:hAnsiTheme="majorHAnsi" w:cstheme="majorBidi"/>
      <w:b/>
      <w:bCs/>
      <w:color w:val="4F81BD" w:themeColor="accent1"/>
      <w:sz w:val="20"/>
      <w:szCs w:val="20"/>
      <w:lang w:eastAsia="sk-SK"/>
    </w:rPr>
  </w:style>
  <w:style w:type="character" w:customStyle="1" w:styleId="Nadpis7Char">
    <w:name w:val="Nadpis 7 Char"/>
    <w:basedOn w:val="Predvolenpsmoodseku"/>
    <w:link w:val="Nadpis7"/>
    <w:uiPriority w:val="9"/>
    <w:semiHidden/>
    <w:rsid w:val="00812963"/>
    <w:rPr>
      <w:rFonts w:asciiTheme="majorHAnsi" w:eastAsiaTheme="majorEastAsia" w:hAnsiTheme="majorHAnsi" w:cstheme="majorBidi"/>
      <w:i/>
      <w:iCs/>
      <w:color w:val="404040" w:themeColor="text1" w:themeTint="BF"/>
      <w:sz w:val="20"/>
      <w:szCs w:val="20"/>
      <w:lang w:eastAsia="sk-SK"/>
    </w:rPr>
  </w:style>
  <w:style w:type="character" w:customStyle="1" w:styleId="Nadpis9Char">
    <w:name w:val="Nadpis 9 Char"/>
    <w:basedOn w:val="Predvolenpsmoodseku"/>
    <w:link w:val="Nadpis9"/>
    <w:uiPriority w:val="9"/>
    <w:semiHidden/>
    <w:rsid w:val="00812963"/>
    <w:rPr>
      <w:rFonts w:asciiTheme="majorHAnsi" w:eastAsiaTheme="majorEastAsia" w:hAnsiTheme="majorHAnsi" w:cstheme="majorBidi"/>
      <w:i/>
      <w:iCs/>
      <w:color w:val="404040" w:themeColor="text1" w:themeTint="BF"/>
      <w:sz w:val="20"/>
      <w:szCs w:val="20"/>
      <w:lang w:eastAsia="sk-SK"/>
    </w:rPr>
  </w:style>
  <w:style w:type="paragraph" w:styleId="Zkladntext2">
    <w:name w:val="Body Text 2"/>
    <w:basedOn w:val="Normlny"/>
    <w:link w:val="Zkladntext2Char"/>
    <w:uiPriority w:val="99"/>
    <w:semiHidden/>
    <w:unhideWhenUsed/>
    <w:rsid w:val="00812963"/>
    <w:pPr>
      <w:spacing w:after="120" w:line="480" w:lineRule="auto"/>
    </w:pPr>
  </w:style>
  <w:style w:type="character" w:customStyle="1" w:styleId="Zkladntext2Char">
    <w:name w:val="Základný text 2 Char"/>
    <w:basedOn w:val="Predvolenpsmoodseku"/>
    <w:link w:val="Zkladntext2"/>
    <w:uiPriority w:val="99"/>
    <w:semiHidden/>
    <w:rsid w:val="00812963"/>
    <w:rPr>
      <w:rFonts w:ascii="Times New Roman" w:eastAsia="Times New Roman" w:hAnsi="Times New Roman" w:cs="Times New Roman"/>
      <w:sz w:val="20"/>
      <w:szCs w:val="20"/>
      <w:lang w:eastAsia="sk-SK"/>
    </w:rPr>
  </w:style>
  <w:style w:type="paragraph" w:styleId="Zarkazkladnhotextu">
    <w:name w:val="Body Text Indent"/>
    <w:basedOn w:val="Normlny"/>
    <w:link w:val="ZarkazkladnhotextuChar"/>
    <w:uiPriority w:val="99"/>
    <w:semiHidden/>
    <w:unhideWhenUsed/>
    <w:rsid w:val="00812963"/>
    <w:pPr>
      <w:spacing w:after="120"/>
      <w:ind w:left="283"/>
    </w:pPr>
  </w:style>
  <w:style w:type="character" w:customStyle="1" w:styleId="ZarkazkladnhotextuChar">
    <w:name w:val="Zarážka základného textu Char"/>
    <w:basedOn w:val="Predvolenpsmoodseku"/>
    <w:link w:val="Zarkazkladnhotextu"/>
    <w:uiPriority w:val="99"/>
    <w:semiHidden/>
    <w:rsid w:val="00812963"/>
    <w:rPr>
      <w:rFonts w:ascii="Times New Roman" w:eastAsia="Times New Roman" w:hAnsi="Times New Roman" w:cs="Times New Roman"/>
      <w:sz w:val="20"/>
      <w:szCs w:val="20"/>
      <w:lang w:eastAsia="sk-SK"/>
    </w:rPr>
  </w:style>
  <w:style w:type="character" w:customStyle="1" w:styleId="Nadpis8Char">
    <w:name w:val="Nadpis 8 Char"/>
    <w:basedOn w:val="Predvolenpsmoodseku"/>
    <w:link w:val="Nadpis8"/>
    <w:rsid w:val="00D9471C"/>
    <w:rPr>
      <w:rFonts w:ascii="Times New Roman" w:eastAsia="Times New Roman" w:hAnsi="Times New Roman" w:cs="Times New Roman"/>
      <w:i/>
      <w:iCs/>
      <w:sz w:val="24"/>
      <w:szCs w:val="24"/>
      <w:lang w:eastAsia="sk-SK"/>
    </w:rPr>
  </w:style>
  <w:style w:type="paragraph" w:styleId="Odsekzoznamu">
    <w:name w:val="List Paragraph"/>
    <w:basedOn w:val="Normlny"/>
    <w:uiPriority w:val="34"/>
    <w:qFormat/>
    <w:rsid w:val="00C37EA4"/>
    <w:pPr>
      <w:ind w:left="708"/>
    </w:pPr>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1505</Words>
  <Characters>8582</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Habdáková Beáta</dc:creator>
  <cp:lastModifiedBy>Malatin Igor</cp:lastModifiedBy>
  <cp:revision>2</cp:revision>
  <dcterms:created xsi:type="dcterms:W3CDTF">2019-02-25T11:35:00Z</dcterms:created>
  <dcterms:modified xsi:type="dcterms:W3CDTF">2019-02-25T11:35:00Z</dcterms:modified>
</cp:coreProperties>
</file>